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hd w:fill="ffffff" w:val="clear"/>
        <w:spacing w:after="0" w:line="360" w:lineRule="auto"/>
        <w:jc w:val="center"/>
        <w:rPr>
          <w:rFonts w:ascii="Helvetica Neue" w:cs="Helvetica Neue" w:eastAsia="Helvetica Neue" w:hAnsi="Helvetica Neue"/>
          <w:b w:val="1"/>
          <w:color w:val="222222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222222"/>
          <w:sz w:val="32"/>
          <w:szCs w:val="32"/>
          <w:rtl w:val="0"/>
        </w:rPr>
        <w:t xml:space="preserve">---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1"/>
          <w:color w:val="222222"/>
          <w:sz w:val="32"/>
          <w:szCs w:val="32"/>
          <w:rtl w:val="0"/>
        </w:rPr>
        <w:t xml:space="preserve">NOTA DE IMPRENSA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222222"/>
          <w:sz w:val="32"/>
          <w:szCs w:val="32"/>
          <w:rtl w:val="0"/>
        </w:rPr>
        <w:t xml:space="preserve"> ---</w:t>
      </w:r>
    </w:p>
    <w:p w:rsidR="00000000" w:rsidDel="00000000" w:rsidP="00000000" w:rsidRDefault="00000000" w:rsidRPr="00000000" w14:paraId="00000002">
      <w:pPr>
        <w:shd w:fill="ffffff" w:val="clear"/>
        <w:spacing w:after="0" w:line="360" w:lineRule="auto"/>
        <w:jc w:val="center"/>
        <w:rPr>
          <w:rFonts w:ascii="Helvetica Neue" w:cs="Helvetica Neue" w:eastAsia="Helvetica Neue" w:hAnsi="Helvetica Neue"/>
          <w:b w:val="1"/>
          <w:color w:val="222222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222222"/>
          <w:sz w:val="20"/>
          <w:szCs w:val="20"/>
          <w:rtl w:val="0"/>
        </w:rPr>
        <w:t xml:space="preserve">09.07.2025</w:t>
      </w:r>
    </w:p>
    <w:p w:rsidR="00000000" w:rsidDel="00000000" w:rsidP="00000000" w:rsidRDefault="00000000" w:rsidRPr="00000000" w14:paraId="00000003">
      <w:pPr>
        <w:shd w:fill="ffffff" w:val="clear"/>
        <w:spacing w:after="0" w:line="360" w:lineRule="auto"/>
        <w:jc w:val="center"/>
        <w:rPr>
          <w:rFonts w:ascii="Helvetica Neue" w:cs="Helvetica Neue" w:eastAsia="Helvetica Neue" w:hAnsi="Helvetica Neue"/>
          <w:b w:val="1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fffff" w:val="clear"/>
        <w:spacing w:after="0" w:line="360" w:lineRule="auto"/>
        <w:jc w:val="center"/>
        <w:rPr>
          <w:rFonts w:ascii="Helvetica Neue" w:cs="Helvetica Neue" w:eastAsia="Helvetica Neue" w:hAnsi="Helvetica Neue"/>
          <w:b w:val="1"/>
          <w:color w:val="222222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222222"/>
          <w:sz w:val="20"/>
          <w:szCs w:val="20"/>
        </w:rPr>
        <w:drawing>
          <wp:inline distB="114300" distT="114300" distL="114300" distR="114300">
            <wp:extent cx="3892388" cy="3883541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2388" cy="38835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fffff" w:val="clear"/>
        <w:spacing w:after="0" w:line="360" w:lineRule="auto"/>
        <w:jc w:val="center"/>
        <w:rPr>
          <w:rFonts w:ascii="Helvetica Neue" w:cs="Helvetica Neue" w:eastAsia="Helvetica Neue" w:hAnsi="Helvetica Neue"/>
          <w:b w:val="1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76" w:lineRule="auto"/>
        <w:jc w:val="center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bottom w:color="000000" w:space="1" w:sz="12" w:val="single"/>
        </w:pBdr>
        <w:spacing w:after="0" w:line="360" w:lineRule="auto"/>
        <w:jc w:val="center"/>
        <w:rPr>
          <w:rFonts w:ascii="Helvetica Neue" w:cs="Helvetica Neue" w:eastAsia="Helvetica Neue" w:hAnsi="Helvetica Neue"/>
          <w:b w:val="1"/>
          <w:color w:val="222222"/>
          <w:sz w:val="33"/>
          <w:szCs w:val="33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222222"/>
          <w:sz w:val="33"/>
          <w:szCs w:val="33"/>
          <w:highlight w:val="white"/>
          <w:rtl w:val="0"/>
        </w:rPr>
        <w:t xml:space="preserve">11º FESTIVAL INTERNACIONAL DE MÚSICA DE MARVÃO</w:t>
      </w:r>
    </w:p>
    <w:p w:rsidR="00000000" w:rsidDel="00000000" w:rsidP="00000000" w:rsidRDefault="00000000" w:rsidRPr="00000000" w14:paraId="00000008">
      <w:pPr>
        <w:pBdr>
          <w:bottom w:color="000000" w:space="1" w:sz="12" w:val="single"/>
        </w:pBdr>
        <w:spacing w:after="0" w:line="360" w:lineRule="auto"/>
        <w:jc w:val="center"/>
        <w:rPr>
          <w:rFonts w:ascii="Helvetica Neue" w:cs="Helvetica Neue" w:eastAsia="Helvetica Neue" w:hAnsi="Helvetica Neue"/>
          <w:b w:val="1"/>
          <w:color w:val="222222"/>
          <w:sz w:val="33"/>
          <w:szCs w:val="33"/>
          <w:highlight w:val="whit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Direcção Artística: Juliane Banse &amp; Christoph Poppen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bottom w:color="000000" w:space="1" w:sz="12" w:val="single"/>
        </w:pBdr>
        <w:spacing w:after="0" w:line="360" w:lineRule="auto"/>
        <w:jc w:val="center"/>
        <w:rPr>
          <w:rFonts w:ascii="Helvetica Neue" w:cs="Helvetica Neue" w:eastAsia="Helvetica Neue" w:hAnsi="Helvetica Neue"/>
          <w:b w:val="1"/>
          <w:color w:val="222222"/>
          <w:sz w:val="33"/>
          <w:szCs w:val="3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bottom w:color="000000" w:space="1" w:sz="12" w:val="single"/>
        </w:pBdr>
        <w:spacing w:after="0" w:line="360" w:lineRule="auto"/>
        <w:jc w:val="center"/>
        <w:rPr>
          <w:rFonts w:ascii="Helvetica Neue" w:cs="Helvetica Neue" w:eastAsia="Helvetica Neue" w:hAnsi="Helvetica Neue"/>
          <w:b w:val="1"/>
          <w:color w:val="222222"/>
          <w:sz w:val="36"/>
          <w:szCs w:val="36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222222"/>
          <w:sz w:val="36"/>
          <w:szCs w:val="36"/>
          <w:rtl w:val="0"/>
        </w:rPr>
        <w:t xml:space="preserve">18 – 27 JULHO 2025</w:t>
      </w:r>
    </w:p>
    <w:p w:rsidR="00000000" w:rsidDel="00000000" w:rsidP="00000000" w:rsidRDefault="00000000" w:rsidRPr="00000000" w14:paraId="0000000B">
      <w:pPr>
        <w:pBdr>
          <w:bottom w:color="000000" w:space="1" w:sz="12" w:val="single"/>
        </w:pBdr>
        <w:spacing w:after="0" w:line="360" w:lineRule="auto"/>
        <w:jc w:val="center"/>
        <w:rPr>
          <w:rFonts w:ascii="Helvetica Neue" w:cs="Helvetica Neue" w:eastAsia="Helvetica Neue" w:hAnsi="Helvetica Neue"/>
          <w:b w:val="1"/>
          <w:color w:val="222222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bottom w:color="000000" w:space="1" w:sz="12" w:val="single"/>
        </w:pBdr>
        <w:spacing w:after="0" w:line="360" w:lineRule="auto"/>
        <w:jc w:val="both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Fonts w:ascii="Helvetica Neue" w:cs="Helvetica Neue" w:eastAsia="Helvetica Neue" w:hAnsi="Helvetica Neue"/>
          <w:color w:val="222222"/>
          <w:rtl w:val="0"/>
        </w:rPr>
        <w:t xml:space="preserve">O Festival Internacional de Música de Marvão (FIMM), organizado pela associação sem fins lucrativos Marvão Music (com Estatuto de Utilidade Pública), regressa entre 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222222"/>
          <w:rtl w:val="0"/>
        </w:rPr>
        <w:t xml:space="preserve">18 e 27 de Julho</w:t>
      </w:r>
      <w:r w:rsidDel="00000000" w:rsidR="00000000" w:rsidRPr="00000000">
        <w:rPr>
          <w:rFonts w:ascii="Helvetica Neue" w:cs="Helvetica Neue" w:eastAsia="Helvetica Neue" w:hAnsi="Helvetica Neue"/>
          <w:color w:val="222222"/>
          <w:rtl w:val="0"/>
        </w:rPr>
        <w:t xml:space="preserve"> de 2025 para a sua 11.ª edição. Serão mais de 15.000 os visitantes esperados nesta celebração da música clássica e do património, num dos cenários mais inspiradores de Portugal.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bottom w:color="000000" w:space="1" w:sz="12" w:val="single"/>
        </w:pBdr>
        <w:spacing w:after="0" w:line="360" w:lineRule="auto"/>
        <w:jc w:val="both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bottom w:color="000000" w:space="1" w:sz="12" w:val="single"/>
        </w:pBdr>
        <w:spacing w:after="0" w:line="360" w:lineRule="auto"/>
        <w:jc w:val="both"/>
        <w:rPr>
          <w:rFonts w:ascii="Helvetica Neue" w:cs="Helvetica Neue" w:eastAsia="Helvetica Neue" w:hAnsi="Helvetica Neue"/>
          <w:color w:val="222222"/>
        </w:rPr>
      </w:pPr>
      <w:hyperlink r:id="rId7">
        <w:r w:rsidDel="00000000" w:rsidR="00000000" w:rsidRPr="00000000">
          <w:rPr>
            <w:rFonts w:ascii="Helvetica Neue" w:cs="Helvetica Neue" w:eastAsia="Helvetica Neue" w:hAnsi="Helvetica Neue"/>
            <w:color w:val="1155cc"/>
            <w:u w:val="single"/>
            <w:rtl w:val="0"/>
          </w:rPr>
          <w:t xml:space="preserve">São propostas quase 40 actividades ao longo de 10 dias de festival</w:t>
        </w:r>
      </w:hyperlink>
      <w:r w:rsidDel="00000000" w:rsidR="00000000" w:rsidRPr="00000000">
        <w:rPr>
          <w:rFonts w:ascii="Helvetica Neue" w:cs="Helvetica Neue" w:eastAsia="Helvetica Neue" w:hAnsi="Helvetica Neue"/>
          <w:color w:val="222222"/>
          <w:rtl w:val="0"/>
        </w:rPr>
        <w:t xml:space="preserve">, incluindo concertos, ensaios abertos, eventos para crianças, exposições de arte, visitas guiadas e outros. Estas iniciativas procuram enriquecer a experiência dos visitantes, valorizando os recursos naturais, culturais e patrimoniais de Marvão e do Parque Natural da Serra de São Mamede, em articulação com uma vasta rede de parceiros locais e internacionais.</w:t>
      </w:r>
    </w:p>
    <w:p w:rsidR="00000000" w:rsidDel="00000000" w:rsidP="00000000" w:rsidRDefault="00000000" w:rsidRPr="00000000" w14:paraId="0000000F">
      <w:pPr>
        <w:pBdr>
          <w:bottom w:color="000000" w:space="1" w:sz="12" w:val="single"/>
        </w:pBdr>
        <w:spacing w:after="0" w:line="360" w:lineRule="auto"/>
        <w:jc w:val="both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bottom w:color="000000" w:space="1" w:sz="12" w:val="single"/>
        </w:pBdr>
        <w:spacing w:after="0" w:line="360" w:lineRule="auto"/>
        <w:jc w:val="both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Fonts w:ascii="Helvetica Neue" w:cs="Helvetica Neue" w:eastAsia="Helvetica Neue" w:hAnsi="Helvetica Neue"/>
          <w:color w:val="222222"/>
          <w:rtl w:val="0"/>
        </w:rPr>
        <w:t xml:space="preserve">Depois de uma edição histórica em 2024 – marcada pela estreia da primeira ópera de produção própria no Castelo de Marvão, O Rapto do Serralho, de W. A. Mozart – o festival inicia a sua segunda década com uma proposta simultaneamente íntima e ousada, com </w:t>
      </w:r>
      <w:hyperlink r:id="rId8">
        <w:r w:rsidDel="00000000" w:rsidR="00000000" w:rsidRPr="00000000">
          <w:rPr>
            <w:rFonts w:ascii="Helvetica Neue" w:cs="Helvetica Neue" w:eastAsia="Helvetica Neue" w:hAnsi="Helvetica Neue"/>
            <w:b w:val="1"/>
            <w:color w:val="1155cc"/>
            <w:u w:val="single"/>
            <w:rtl w:val="0"/>
          </w:rPr>
          <w:t xml:space="preserve">programação quase inteiramente dedicada à música de câmara</w:t>
        </w:r>
      </w:hyperlink>
      <w:r w:rsidDel="00000000" w:rsidR="00000000" w:rsidRPr="00000000">
        <w:rPr>
          <w:rFonts w:ascii="Helvetica Neue" w:cs="Helvetica Neue" w:eastAsia="Helvetica Neue" w:hAnsi="Helvetica Neue"/>
          <w:color w:val="222222"/>
          <w:rtl w:val="0"/>
        </w:rPr>
        <w:t xml:space="preserve">.</w:t>
      </w:r>
    </w:p>
    <w:p w:rsidR="00000000" w:rsidDel="00000000" w:rsidP="00000000" w:rsidRDefault="00000000" w:rsidRPr="00000000" w14:paraId="00000011">
      <w:pPr>
        <w:pBdr>
          <w:bottom w:color="000000" w:space="1" w:sz="12" w:val="single"/>
        </w:pBdr>
        <w:spacing w:after="0" w:line="360" w:lineRule="auto"/>
        <w:jc w:val="both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bottom w:color="000000" w:space="1" w:sz="12" w:val="single"/>
        </w:pBdr>
        <w:spacing w:after="0" w:line="360" w:lineRule="auto"/>
        <w:jc w:val="both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Fonts w:ascii="Helvetica Neue" w:cs="Helvetica Neue" w:eastAsia="Helvetica Neue" w:hAnsi="Helvetica Neue"/>
          <w:color w:val="222222"/>
          <w:rtl w:val="0"/>
        </w:rPr>
        <w:t xml:space="preserve">Mantêm-se, no entanto, a estrutura de sucesso entretanto criada, com os concertos ao ar livre ao final da tarde no pátio do Castelo de Marvão, bem como durante o dia e à noite, em locais emblemáticos como igrejas, a cisterna do castelo e as ruínas da Cidade Romana de Ammaia. Alguns destes eventos serão, como habitualmente, de acesso gratuito.</w:t>
      </w:r>
    </w:p>
    <w:p w:rsidR="00000000" w:rsidDel="00000000" w:rsidP="00000000" w:rsidRDefault="00000000" w:rsidRPr="00000000" w14:paraId="00000013">
      <w:pPr>
        <w:pBdr>
          <w:bottom w:color="000000" w:space="1" w:sz="12" w:val="single"/>
        </w:pBdr>
        <w:spacing w:after="0" w:line="360" w:lineRule="auto"/>
        <w:jc w:val="both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bottom w:color="000000" w:space="1" w:sz="12" w:val="single"/>
        </w:pBdr>
        <w:spacing w:after="0" w:line="360" w:lineRule="auto"/>
        <w:jc w:val="both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Fonts w:ascii="Helvetica Neue" w:cs="Helvetica Neue" w:eastAsia="Helvetica Neue" w:hAnsi="Helvetica Neue"/>
          <w:color w:val="222222"/>
          <w:rtl w:val="0"/>
        </w:rPr>
        <w:t xml:space="preserve">A música de câmara, com o seu fôlego partilhado entre intérpretes (muitos deles reunindo-se pela primeira vez), a proximidade com o público e a escala humana das obras, intensificada pela natureza dos espaços em que têm lugar, será o centro da programação. Escutar os quartetos de Beethoven, as sonatas de Debussy ou os duos de Schönberg é entrar num mundo de detalhe e intensidade onde nada é supérfluo.</w:t>
      </w:r>
    </w:p>
    <w:p w:rsidR="00000000" w:rsidDel="00000000" w:rsidP="00000000" w:rsidRDefault="00000000" w:rsidRPr="00000000" w14:paraId="00000015">
      <w:pPr>
        <w:pBdr>
          <w:bottom w:color="000000" w:space="1" w:sz="12" w:val="single"/>
        </w:pBdr>
        <w:spacing w:after="0" w:line="360" w:lineRule="auto"/>
        <w:jc w:val="both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bottom w:color="000000" w:space="1" w:sz="12" w:val="single"/>
        </w:pBdr>
        <w:spacing w:after="0" w:line="360" w:lineRule="auto"/>
        <w:jc w:val="both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Fonts w:ascii="Helvetica Neue" w:cs="Helvetica Neue" w:eastAsia="Helvetica Neue" w:hAnsi="Helvetica Neue"/>
          <w:color w:val="222222"/>
          <w:rtl w:val="0"/>
        </w:rPr>
        <w:t xml:space="preserve">Ao longo de dez dias, o festival oferece “retratos” de 25 compositores, reunindo os grandes nomes do cânone europeu (Tchaikovsky, Ravel, Brahms), importantes figuras femininas da composição muitas vezes esquecidas (Lili e Nadia Boulanger), criadores contemporâneos como Wolfgang Rihm e Luís Tinoco (Prémio Pessoa 2024), e autores ligados ao silêncio e à dissonância, como Webern e Pärt, entre outros que desafiam qualquer categorização convencional. Um dos destaques será a evocação de Wolfgang Rihm, num programa em sua homenagem quando decorre exactamente um ano da sua morte.</w:t>
      </w:r>
    </w:p>
    <w:p w:rsidR="00000000" w:rsidDel="00000000" w:rsidP="00000000" w:rsidRDefault="00000000" w:rsidRPr="00000000" w14:paraId="00000017">
      <w:pPr>
        <w:pBdr>
          <w:bottom w:color="000000" w:space="1" w:sz="12" w:val="single"/>
        </w:pBdr>
        <w:spacing w:after="0" w:line="360" w:lineRule="auto"/>
        <w:jc w:val="both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bottom w:color="000000" w:space="1" w:sz="12" w:val="single"/>
        </w:pBdr>
        <w:spacing w:after="0" w:line="360" w:lineRule="auto"/>
        <w:jc w:val="both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Fonts w:ascii="Helvetica Neue" w:cs="Helvetica Neue" w:eastAsia="Helvetica Neue" w:hAnsi="Helvetica Neue"/>
          <w:color w:val="222222"/>
          <w:rtl w:val="0"/>
        </w:rPr>
        <w:t xml:space="preserve">O FIMM continua também a abrir-se a novos públicos e linguagens. A programação inclui a 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222222"/>
          <w:rtl w:val="0"/>
        </w:rPr>
        <w:t xml:space="preserve">Noite de Jazz BPI | Fundação “la Caixa” - Maria João &amp; Mário Laginha</w:t>
      </w:r>
      <w:r w:rsidDel="00000000" w:rsidR="00000000" w:rsidRPr="00000000">
        <w:rPr>
          <w:rFonts w:ascii="Helvetica Neue" w:cs="Helvetica Neue" w:eastAsia="Helvetica Neue" w:hAnsi="Helvetica Neue"/>
          <w:color w:val="222222"/>
          <w:rtl w:val="0"/>
        </w:rPr>
        <w:t xml:space="preserve">, e um concerto de fado com Ana Margarida Prado, em cenários únicos como as ruínas romanas de Ammaia e a cisterna do castelo.</w:t>
      </w:r>
    </w:p>
    <w:p w:rsidR="00000000" w:rsidDel="00000000" w:rsidP="00000000" w:rsidRDefault="00000000" w:rsidRPr="00000000" w14:paraId="00000019">
      <w:pPr>
        <w:pBdr>
          <w:bottom w:color="000000" w:space="1" w:sz="12" w:val="single"/>
        </w:pBdr>
        <w:spacing w:after="0" w:line="360" w:lineRule="auto"/>
        <w:jc w:val="both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bottom w:color="000000" w:space="1" w:sz="12" w:val="single"/>
        </w:pBdr>
        <w:spacing w:after="0" w:line="360" w:lineRule="auto"/>
        <w:jc w:val="both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Fonts w:ascii="Helvetica Neue" w:cs="Helvetica Neue" w:eastAsia="Helvetica Neue" w:hAnsi="Helvetica Neue"/>
          <w:color w:val="222222"/>
          <w:rtl w:val="0"/>
        </w:rPr>
        <w:t xml:space="preserve">Entre os muitos outros destaques, contam-se o concerto especial de Christoph e Julian Prégardien, pai e filho, que protagonizam um raro momento de intimidade vocal, e uma nova edição do projecto participativo do Coro do Festival, sob a direcção do Maestro Pedro Teixeira.</w:t>
      </w:r>
    </w:p>
    <w:p w:rsidR="00000000" w:rsidDel="00000000" w:rsidP="00000000" w:rsidRDefault="00000000" w:rsidRPr="00000000" w14:paraId="0000001B">
      <w:pPr>
        <w:pBdr>
          <w:bottom w:color="000000" w:space="1" w:sz="12" w:val="single"/>
        </w:pBdr>
        <w:spacing w:after="0" w:line="360" w:lineRule="auto"/>
        <w:jc w:val="both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bottom w:color="000000" w:space="1" w:sz="12" w:val="single"/>
        </w:pBdr>
        <w:spacing w:after="0" w:line="360" w:lineRule="auto"/>
        <w:jc w:val="both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Fonts w:ascii="Helvetica Neue" w:cs="Helvetica Neue" w:eastAsia="Helvetica Neue" w:hAnsi="Helvetica Neue"/>
          <w:color w:val="222222"/>
          <w:rtl w:val="0"/>
        </w:rPr>
        <w:t xml:space="preserve">Muitos dos concertos serão integralmente gravados e, tal como em 2024, disponibilizados posteriormente na plataforma de streaming gratuita </w:t>
      </w:r>
      <w:hyperlink r:id="rId9">
        <w:r w:rsidDel="00000000" w:rsidR="00000000" w:rsidRPr="00000000">
          <w:rPr>
            <w:rFonts w:ascii="Helvetica Neue" w:cs="Helvetica Neue" w:eastAsia="Helvetica Neue" w:hAnsi="Helvetica Neue"/>
            <w:color w:val="1155cc"/>
            <w:u w:val="single"/>
            <w:rtl w:val="0"/>
          </w:rPr>
          <w:t xml:space="preserve">CaixaForum+</w:t>
        </w:r>
      </w:hyperlink>
      <w:r w:rsidDel="00000000" w:rsidR="00000000" w:rsidRPr="00000000">
        <w:rPr>
          <w:rFonts w:ascii="Helvetica Neue" w:cs="Helvetica Neue" w:eastAsia="Helvetica Neue" w:hAnsi="Helvetica Neue"/>
          <w:color w:val="222222"/>
          <w:rtl w:val="0"/>
        </w:rPr>
        <w:t xml:space="preserve">, num projecto de grande envergadura apoiado e produzido pela K&amp;T e pela Fundação ”la Caixa”.</w:t>
      </w:r>
    </w:p>
    <w:p w:rsidR="00000000" w:rsidDel="00000000" w:rsidP="00000000" w:rsidRDefault="00000000" w:rsidRPr="00000000" w14:paraId="0000001D">
      <w:pPr>
        <w:pBdr>
          <w:bottom w:color="000000" w:space="1" w:sz="12" w:val="single"/>
        </w:pBdr>
        <w:spacing w:after="0" w:line="360" w:lineRule="auto"/>
        <w:jc w:val="both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bottom w:color="000000" w:space="1" w:sz="12" w:val="single"/>
        </w:pBdr>
        <w:spacing w:after="0" w:line="360" w:lineRule="auto"/>
        <w:jc w:val="both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Fonts w:ascii="Helvetica Neue" w:cs="Helvetica Neue" w:eastAsia="Helvetica Neue" w:hAnsi="Helvetica Neue"/>
          <w:color w:val="222222"/>
          <w:rtl w:val="0"/>
        </w:rPr>
        <w:t xml:space="preserve">A programação paralela inclui a exposição de Tapeçarias de Portalegre na igreja de São Tiago e uma instalação artística de Vasco Araújo na Torre de Menagem do Castelo, com o apoio da Colecção António Cachola e em parceria com o Museu de Arte Contemporânea de Elvas (MACE). </w:t>
      </w:r>
    </w:p>
    <w:p w:rsidR="00000000" w:rsidDel="00000000" w:rsidP="00000000" w:rsidRDefault="00000000" w:rsidRPr="00000000" w14:paraId="0000001F">
      <w:pPr>
        <w:pBdr>
          <w:bottom w:color="000000" w:space="1" w:sz="12" w:val="single"/>
        </w:pBdr>
        <w:spacing w:after="0" w:line="360" w:lineRule="auto"/>
        <w:jc w:val="both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bottom w:color="000000" w:space="1" w:sz="12" w:val="single"/>
        </w:pBdr>
        <w:spacing w:after="0" w:line="360" w:lineRule="auto"/>
        <w:jc w:val="both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Fonts w:ascii="Helvetica Neue" w:cs="Helvetica Neue" w:eastAsia="Helvetica Neue" w:hAnsi="Helvetica Neue"/>
          <w:color w:val="222222"/>
          <w:rtl w:val="0"/>
        </w:rPr>
        <w:t xml:space="preserve">Os bilhetes para o FIMM dão acesso gratuito ao Museu de Arte Contemporânea de Elvas, durante um ano, e, também, à Cidade Romana da Ammaia e ao seu Museu, até ao final do mês de setembro de 2025.</w:t>
      </w:r>
    </w:p>
    <w:p w:rsidR="00000000" w:rsidDel="00000000" w:rsidP="00000000" w:rsidRDefault="00000000" w:rsidRPr="00000000" w14:paraId="00000021">
      <w:pPr>
        <w:pBdr>
          <w:bottom w:color="000000" w:space="1" w:sz="12" w:val="single"/>
        </w:pBdr>
        <w:spacing w:after="0" w:line="360" w:lineRule="auto"/>
        <w:jc w:val="both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bottom w:color="000000" w:space="1" w:sz="12" w:val="single"/>
        </w:pBdr>
        <w:spacing w:after="0" w:line="360" w:lineRule="auto"/>
        <w:jc w:val="both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Fonts w:ascii="Helvetica Neue" w:cs="Helvetica Neue" w:eastAsia="Helvetica Neue" w:hAnsi="Helvetica Neue"/>
          <w:color w:val="222222"/>
          <w:rtl w:val="0"/>
        </w:rPr>
        <w:t xml:space="preserve">O Festival de Marvão tem como principais patrocinadores e mecenas o </w:t>
      </w:r>
      <w:hyperlink r:id="rId10">
        <w:r w:rsidDel="00000000" w:rsidR="00000000" w:rsidRPr="00000000">
          <w:rPr>
            <w:rFonts w:ascii="Helvetica Neue" w:cs="Helvetica Neue" w:eastAsia="Helvetica Neue" w:hAnsi="Helvetica Neue"/>
            <w:color w:val="1155cc"/>
            <w:u w:val="single"/>
            <w:rtl w:val="0"/>
          </w:rPr>
          <w:t xml:space="preserve">Banco BPI e a Fundação ”la Caixa”</w:t>
        </w:r>
      </w:hyperlink>
      <w:r w:rsidDel="00000000" w:rsidR="00000000" w:rsidRPr="00000000">
        <w:rPr>
          <w:rFonts w:ascii="Helvetica Neue" w:cs="Helvetica Neue" w:eastAsia="Helvetica Neue" w:hAnsi="Helvetica Neue"/>
          <w:color w:val="222222"/>
          <w:rtl w:val="0"/>
        </w:rPr>
        <w:t xml:space="preserve">, e a fundação Alemã </w:t>
      </w:r>
      <w:hyperlink r:id="rId11">
        <w:r w:rsidDel="00000000" w:rsidR="00000000" w:rsidRPr="00000000">
          <w:rPr>
            <w:rFonts w:ascii="Helvetica Neue" w:cs="Helvetica Neue" w:eastAsia="Helvetica Neue" w:hAnsi="Helvetica Neue"/>
            <w:color w:val="1155cc"/>
            <w:u w:val="single"/>
            <w:rtl w:val="0"/>
          </w:rPr>
          <w:t xml:space="preserve">Anja Fichte</w:t>
        </w:r>
      </w:hyperlink>
      <w:r w:rsidDel="00000000" w:rsidR="00000000" w:rsidRPr="00000000">
        <w:rPr>
          <w:rFonts w:ascii="Helvetica Neue" w:cs="Helvetica Neue" w:eastAsia="Helvetica Neue" w:hAnsi="Helvetica Neue"/>
          <w:color w:val="222222"/>
          <w:rtl w:val="0"/>
        </w:rPr>
        <w:t xml:space="preserve">. Tem o apoio do </w:t>
      </w:r>
      <w:hyperlink r:id="rId12">
        <w:r w:rsidDel="00000000" w:rsidR="00000000" w:rsidRPr="00000000">
          <w:rPr>
            <w:rFonts w:ascii="Helvetica Neue" w:cs="Helvetica Neue" w:eastAsia="Helvetica Neue" w:hAnsi="Helvetica Neue"/>
            <w:color w:val="1155cc"/>
            <w:u w:val="single"/>
            <w:rtl w:val="0"/>
          </w:rPr>
          <w:t xml:space="preserve">Turismo de Portugal</w:t>
        </w:r>
      </w:hyperlink>
      <w:r w:rsidDel="00000000" w:rsidR="00000000" w:rsidRPr="00000000">
        <w:rPr>
          <w:rFonts w:ascii="Helvetica Neue" w:cs="Helvetica Neue" w:eastAsia="Helvetica Neue" w:hAnsi="Helvetica Neue"/>
          <w:color w:val="222222"/>
          <w:rtl w:val="0"/>
        </w:rPr>
        <w:t xml:space="preserve">, da </w:t>
      </w:r>
      <w:hyperlink r:id="rId13">
        <w:r w:rsidDel="00000000" w:rsidR="00000000" w:rsidRPr="00000000">
          <w:rPr>
            <w:rFonts w:ascii="Helvetica Neue" w:cs="Helvetica Neue" w:eastAsia="Helvetica Neue" w:hAnsi="Helvetica Neue"/>
            <w:color w:val="1155cc"/>
            <w:u w:val="single"/>
            <w:rtl w:val="0"/>
          </w:rPr>
          <w:t xml:space="preserve">bp Portugal</w:t>
        </w:r>
      </w:hyperlink>
      <w:r w:rsidDel="00000000" w:rsidR="00000000" w:rsidRPr="00000000">
        <w:rPr>
          <w:rFonts w:ascii="Helvetica Neue" w:cs="Helvetica Neue" w:eastAsia="Helvetica Neue" w:hAnsi="Helvetica Neue"/>
          <w:color w:val="222222"/>
          <w:rtl w:val="0"/>
        </w:rPr>
        <w:t xml:space="preserve"> e da </w:t>
      </w:r>
      <w:hyperlink r:id="rId14">
        <w:r w:rsidDel="00000000" w:rsidR="00000000" w:rsidRPr="00000000">
          <w:rPr>
            <w:rFonts w:ascii="Helvetica Neue" w:cs="Helvetica Neue" w:eastAsia="Helvetica Neue" w:hAnsi="Helvetica Neue"/>
            <w:color w:val="1155cc"/>
            <w:u w:val="single"/>
            <w:rtl w:val="0"/>
          </w:rPr>
          <w:t xml:space="preserve">Stone Capital</w:t>
        </w:r>
      </w:hyperlink>
      <w:r w:rsidDel="00000000" w:rsidR="00000000" w:rsidRPr="00000000">
        <w:rPr>
          <w:rFonts w:ascii="Helvetica Neue" w:cs="Helvetica Neue" w:eastAsia="Helvetica Neue" w:hAnsi="Helvetica Neue"/>
          <w:color w:val="222222"/>
          <w:rtl w:val="0"/>
        </w:rPr>
        <w:t xml:space="preserve">.</w:t>
      </w:r>
    </w:p>
    <w:p w:rsidR="00000000" w:rsidDel="00000000" w:rsidP="00000000" w:rsidRDefault="00000000" w:rsidRPr="00000000" w14:paraId="00000023">
      <w:pPr>
        <w:pBdr>
          <w:bottom w:color="000000" w:space="1" w:sz="12" w:val="single"/>
        </w:pBdr>
        <w:spacing w:after="0" w:line="360" w:lineRule="auto"/>
        <w:jc w:val="both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bottom w:color="000000" w:space="1" w:sz="12" w:val="single"/>
        </w:pBdr>
        <w:spacing w:after="0" w:line="360" w:lineRule="auto"/>
        <w:jc w:val="both"/>
        <w:rPr>
          <w:rFonts w:ascii="Helvetica Neue" w:cs="Helvetica Neue" w:eastAsia="Helvetica Neue" w:hAnsi="Helvetica Neue"/>
          <w:color w:val="222222"/>
          <w:sz w:val="21"/>
          <w:szCs w:val="21"/>
        </w:rPr>
      </w:pPr>
      <w:r w:rsidDel="00000000" w:rsidR="00000000" w:rsidRPr="00000000">
        <w:rPr>
          <w:rFonts w:ascii="Helvetica Neue" w:cs="Helvetica Neue" w:eastAsia="Helvetica Neue" w:hAnsi="Helvetica Neue"/>
          <w:color w:val="222222"/>
          <w:sz w:val="21"/>
          <w:szCs w:val="21"/>
          <w:rtl w:val="0"/>
        </w:rPr>
        <w:t xml:space="preserve">(Lista completa de parceiros </w:t>
      </w:r>
      <w:hyperlink r:id="rId15">
        <w:r w:rsidDel="00000000" w:rsidR="00000000" w:rsidRPr="00000000">
          <w:rPr>
            <w:rFonts w:ascii="Helvetica Neue" w:cs="Helvetica Neue" w:eastAsia="Helvetica Neue" w:hAnsi="Helvetica Neue"/>
            <w:color w:val="0000ff"/>
            <w:sz w:val="21"/>
            <w:szCs w:val="21"/>
            <w:u w:val="single"/>
            <w:rtl w:val="0"/>
          </w:rPr>
          <w:t xml:space="preserve">AQUI</w:t>
        </w:r>
      </w:hyperlink>
      <w:r w:rsidDel="00000000" w:rsidR="00000000" w:rsidRPr="00000000">
        <w:rPr>
          <w:rFonts w:ascii="Helvetica Neue" w:cs="Helvetica Neue" w:eastAsia="Helvetica Neue" w:hAnsi="Helvetica Neue"/>
          <w:color w:val="222222"/>
          <w:sz w:val="21"/>
          <w:szCs w:val="21"/>
          <w:rtl w:val="0"/>
        </w:rPr>
        <w:t xml:space="preserve">)</w:t>
      </w:r>
    </w:p>
    <w:p w:rsidR="00000000" w:rsidDel="00000000" w:rsidP="00000000" w:rsidRDefault="00000000" w:rsidRPr="00000000" w14:paraId="00000025">
      <w:pPr>
        <w:pBdr>
          <w:bottom w:color="000000" w:space="1" w:sz="12" w:val="single"/>
        </w:pBdr>
        <w:spacing w:after="0" w:line="360" w:lineRule="auto"/>
        <w:jc w:val="both"/>
        <w:rPr>
          <w:rFonts w:ascii="Helvetica Neue" w:cs="Helvetica Neue" w:eastAsia="Helvetica Neue" w:hAnsi="Helvetica Neue"/>
          <w:color w:val="222222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bottom w:color="000000" w:space="1" w:sz="12" w:val="single"/>
        </w:pBdr>
        <w:spacing w:after="0" w:line="360" w:lineRule="auto"/>
        <w:jc w:val="center"/>
        <w:rPr>
          <w:rFonts w:ascii="Helvetica Neue" w:cs="Helvetica Neue" w:eastAsia="Helvetica Neue" w:hAnsi="Helvetica Neue"/>
          <w:color w:val="222222"/>
          <w:sz w:val="21"/>
          <w:szCs w:val="21"/>
        </w:rPr>
      </w:pPr>
      <w:r w:rsidDel="00000000" w:rsidR="00000000" w:rsidRPr="00000000">
        <w:rPr>
          <w:rFonts w:ascii="Helvetica Neue" w:cs="Helvetica Neue" w:eastAsia="Helvetica Neue" w:hAnsi="Helvetica Neue"/>
          <w:color w:val="222222"/>
          <w:sz w:val="21"/>
          <w:szCs w:val="21"/>
        </w:rPr>
        <w:drawing>
          <wp:inline distB="114300" distT="114300" distL="114300" distR="114300">
            <wp:extent cx="5873588" cy="4572000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b="0" l="6037" r="61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3588" cy="457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bottom w:color="000000" w:space="1" w:sz="12" w:val="single"/>
        </w:pBdr>
        <w:spacing w:after="0" w:line="360" w:lineRule="auto"/>
        <w:jc w:val="both"/>
        <w:rPr>
          <w:rFonts w:ascii="Helvetica Neue" w:cs="Helvetica Neue" w:eastAsia="Helvetica Neue" w:hAnsi="Helvetica Neue"/>
          <w:color w:val="222222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bottom w:color="000000" w:space="1" w:sz="12" w:val="single"/>
        </w:pBdr>
        <w:spacing w:after="0" w:line="360" w:lineRule="auto"/>
        <w:jc w:val="both"/>
        <w:rPr>
          <w:rFonts w:ascii="Helvetica Neue" w:cs="Helvetica Neue" w:eastAsia="Helvetica Neue" w:hAnsi="Helvetica Neue"/>
          <w:color w:val="222222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bottom w:color="000000" w:space="1" w:sz="12" w:val="single"/>
        </w:pBdr>
        <w:spacing w:after="0" w:line="360" w:lineRule="auto"/>
        <w:jc w:val="both"/>
        <w:rPr>
          <w:rFonts w:ascii="Helvetica Neue" w:cs="Helvetica Neue" w:eastAsia="Helvetica Neue" w:hAnsi="Helvetica Neue"/>
          <w:color w:val="222222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bottom w:color="000000" w:space="1" w:sz="12" w:val="single"/>
        </w:pBdr>
        <w:spacing w:after="0" w:line="360" w:lineRule="auto"/>
        <w:jc w:val="both"/>
        <w:rPr>
          <w:rFonts w:ascii="Helvetica Neue" w:cs="Helvetica Neue" w:eastAsia="Helvetica Neue" w:hAnsi="Helvetica Neue"/>
          <w:color w:val="222222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hd w:fill="ffffff" w:val="clear"/>
        <w:spacing w:after="0" w:line="360" w:lineRule="auto"/>
        <w:jc w:val="both"/>
        <w:rPr>
          <w:rFonts w:ascii="Helvetica Neue" w:cs="Helvetica Neue" w:eastAsia="Helvetica Neue" w:hAnsi="Helvetica Neue"/>
          <w:color w:val="222222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hd w:fill="ffffff" w:val="clear"/>
        <w:spacing w:after="0" w:line="360" w:lineRule="auto"/>
        <w:jc w:val="both"/>
        <w:rPr>
          <w:rFonts w:ascii="Helvetica Neue" w:cs="Helvetica Neue" w:eastAsia="Helvetica Neue" w:hAnsi="Helvetica Neue"/>
          <w:color w:val="222222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hd w:fill="ffffff" w:val="clear"/>
        <w:spacing w:after="0" w:line="360" w:lineRule="auto"/>
        <w:jc w:val="both"/>
        <w:rPr>
          <w:rFonts w:ascii="Helvetica Neue" w:cs="Helvetica Neue" w:eastAsia="Helvetica Neue" w:hAnsi="Helvetica Neue"/>
          <w:b w:val="1"/>
          <w:color w:val="222222"/>
        </w:rPr>
      </w:pPr>
      <w:hyperlink r:id="rId17">
        <w:r w:rsidDel="00000000" w:rsidR="00000000" w:rsidRPr="00000000">
          <w:rPr>
            <w:rFonts w:ascii="Helvetica Neue" w:cs="Helvetica Neue" w:eastAsia="Helvetica Neue" w:hAnsi="Helvetica Neue"/>
            <w:b w:val="1"/>
            <w:color w:val="1155cc"/>
            <w:u w:val="single"/>
            <w:rtl w:val="0"/>
          </w:rPr>
          <w:t xml:space="preserve">PROGRAMA</w:t>
        </w:r>
      </w:hyperlink>
      <w:r w:rsidDel="00000000" w:rsidR="00000000" w:rsidRPr="00000000">
        <w:rPr>
          <w:rFonts w:ascii="Helvetica Neue" w:cs="Helvetica Neue" w:eastAsia="Helvetica Neue" w:hAnsi="Helvetica Neue"/>
          <w:b w:val="1"/>
          <w:color w:val="222222"/>
          <w:rtl w:val="0"/>
        </w:rPr>
        <w:t xml:space="preserve"> e destaques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Helvetica Neue" w:cs="Helvetica Neue" w:eastAsia="Helvetica Neue" w:hAnsi="Helvetica Neue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color w:val="222222"/>
          <w:highlight w:val="white"/>
          <w:rtl w:val="0"/>
        </w:rPr>
        <w:t xml:space="preserve">32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22222"/>
          <w:sz w:val="24"/>
          <w:szCs w:val="24"/>
          <w:highlight w:val="white"/>
          <w:u w:val="none"/>
          <w:vertAlign w:val="baseline"/>
          <w:rtl w:val="0"/>
        </w:rPr>
        <w:t xml:space="preserve"> concertos de música de câmara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color w:val="222222"/>
          <w:highlight w:val="white"/>
          <w:rtl w:val="0"/>
        </w:rPr>
        <w:t xml:space="preserve">2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22222"/>
          <w:sz w:val="24"/>
          <w:szCs w:val="24"/>
          <w:highlight w:val="white"/>
          <w:u w:val="none"/>
          <w:vertAlign w:val="baseline"/>
          <w:rtl w:val="0"/>
        </w:rPr>
        <w:t xml:space="preserve"> concertos corais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22222"/>
          <w:sz w:val="24"/>
          <w:szCs w:val="24"/>
          <w:highlight w:val="white"/>
          <w:u w:val="none"/>
          <w:vertAlign w:val="baseline"/>
          <w:rtl w:val="0"/>
        </w:rPr>
        <w:t xml:space="preserve">1 missa cantada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22222"/>
          <w:sz w:val="24"/>
          <w:szCs w:val="24"/>
          <w:highlight w:val="white"/>
          <w:u w:val="none"/>
          <w:vertAlign w:val="baseline"/>
          <w:rtl w:val="0"/>
        </w:rPr>
        <w:t xml:space="preserve">1 concerto de jazz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color w:val="222222"/>
          <w:highlight w:val="white"/>
          <w:rtl w:val="0"/>
        </w:rPr>
        <w:t xml:space="preserve">1 concerto de fado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hanging="360"/>
        <w:jc w:val="both"/>
        <w:rPr>
          <w:rFonts w:ascii="Helvetica Neue" w:cs="Helvetica Neue" w:eastAsia="Helvetica Neue" w:hAnsi="Helvetica Neue"/>
          <w:color w:val="222222"/>
          <w:highlight w:val="white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color w:val="222222"/>
          <w:highlight w:val="white"/>
          <w:rtl w:val="0"/>
        </w:rPr>
        <w:t xml:space="preserve">concertos e ensaios abertos para jovens e crianças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22222"/>
          <w:sz w:val="24"/>
          <w:szCs w:val="24"/>
          <w:highlight w:val="white"/>
          <w:u w:val="none"/>
          <w:vertAlign w:val="baseline"/>
          <w:rtl w:val="0"/>
        </w:rPr>
        <w:t xml:space="preserve">exposições de arte e outros eventos paralelos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22222"/>
          <w:sz w:val="24"/>
          <w:szCs w:val="24"/>
          <w:highlight w:val="white"/>
          <w:u w:val="none"/>
          <w:vertAlign w:val="baseline"/>
          <w:rtl w:val="0"/>
        </w:rPr>
        <w:t xml:space="preserve">visitas guiadas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Programação em 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locais emblemáticos da região, incluindo as Ruínas Romanas de Ammaia e o Castelo de Marvão, ambos com classificação de Monumento Nacional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Programa variado e ecléctico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incluindo vários estilos e períodos: música renascentista, barroca, clássica, romântica, contemporânea, fado e jazz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Participação de 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centenas de artistas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oriundos de todo o mundo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firstLine="0"/>
        <w:jc w:val="both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Participação de um grande número de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artistas Portugueses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Projecto participativo do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Coro do Festival de Marvão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liderado pelo Maestro Pedro Teixeira, que junta os cantores profissionais do Coro Ricercare com amadores de elevado nível, de várias idades e de vários países, durante o festival, apresentando-se depois ao público num concerto final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ALGUNS ARTISTAS </w:t>
      </w: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CONFIRMADOS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A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aron Pilsan, Adrien La Marca, António Saiote, Bruno Philippe, Christoph Poppen, Christoph Prégardien, Clara-Jumi Kang, Horácio Ferreira, Julian Prégardien, Juliane Banse, Maat Saxophone Quartet, Malion Quartett, Maria João &amp; Mário Laginha, Officium Ensemble, Pavel Kolesnikov, Quatuor Arod, Silke Avenhaus, Sunhae Im, Sunwook Kim, Tae-Hyun Kim, Teresa Sales Rebordão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…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ENTRE MUITOS OUTROS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360" w:lineRule="auto"/>
        <w:jc w:val="both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="360" w:lineRule="auto"/>
        <w:jc w:val="both"/>
        <w:rPr>
          <w:rFonts w:ascii="Helvetica Neue" w:cs="Helvetica Neue" w:eastAsia="Helvetica Neue" w:hAnsi="Helvetica Neue"/>
          <w:b w:val="1"/>
        </w:rPr>
      </w:pPr>
      <w:hyperlink r:id="rId18">
        <w:r w:rsidDel="00000000" w:rsidR="00000000" w:rsidRPr="00000000">
          <w:rPr>
            <w:rFonts w:ascii="Helvetica Neue" w:cs="Helvetica Neue" w:eastAsia="Helvetica Neue" w:hAnsi="Helvetica Neue"/>
            <w:b w:val="1"/>
            <w:color w:val="0000ff"/>
            <w:u w:val="single"/>
            <w:rtl w:val="0"/>
          </w:rPr>
          <w:t xml:space="preserve">PREÇOS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Bilhetes a partir dos 2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5</w:t>
      </w: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,00 € (desconto de 50% para residentes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habituais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no co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ncelho de Marvão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="360" w:lineRule="auto"/>
        <w:jc w:val="both"/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NÚMEROS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22222"/>
          <w:sz w:val="24"/>
          <w:szCs w:val="24"/>
          <w:highlight w:val="white"/>
          <w:u w:val="none"/>
          <w:vertAlign w:val="baseline"/>
          <w:rtl w:val="0"/>
        </w:rPr>
        <w:t xml:space="preserve">Esperados </w:t>
      </w:r>
      <w:r w:rsidDel="00000000" w:rsidR="00000000" w:rsidRPr="00000000">
        <w:rPr>
          <w:rFonts w:ascii="Helvetica Neue" w:cs="Helvetica Neue" w:eastAsia="Helvetica Neue" w:hAnsi="Helvetica Neue"/>
          <w:color w:val="222222"/>
          <w:highlight w:val="white"/>
          <w:rtl w:val="0"/>
        </w:rPr>
        <w:t xml:space="preserve">cerca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22222"/>
          <w:sz w:val="24"/>
          <w:szCs w:val="24"/>
          <w:highlight w:val="white"/>
          <w:u w:val="none"/>
          <w:vertAlign w:val="baseline"/>
          <w:rtl w:val="0"/>
        </w:rPr>
        <w:t xml:space="preserve"> de 15.000 visitantes Portugueses e de todo o mundo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color w:val="222222"/>
          <w:highlight w:val="white"/>
          <w:rtl w:val="0"/>
        </w:rPr>
        <w:t xml:space="preserve">Quase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22222"/>
          <w:sz w:val="24"/>
          <w:szCs w:val="24"/>
          <w:highlight w:val="white"/>
          <w:u w:val="none"/>
          <w:vertAlign w:val="baseline"/>
          <w:rtl w:val="0"/>
        </w:rPr>
        <w:t xml:space="preserve"> 40 concertos e outros eventos em 10 dias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Aproximadamente 25% dos eventos com entrada e participação gratuita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22222"/>
          <w:sz w:val="24"/>
          <w:szCs w:val="24"/>
          <w:highlight w:val="white"/>
          <w:u w:val="none"/>
          <w:vertAlign w:val="baseline"/>
          <w:rtl w:val="0"/>
        </w:rPr>
        <w:t xml:space="preserve">Mais de </w:t>
      </w:r>
      <w:hyperlink r:id="rId19">
        <w:r w:rsidDel="00000000" w:rsidR="00000000" w:rsidRPr="00000000">
          <w:rPr>
            <w:rFonts w:ascii="Helvetica Neue" w:cs="Helvetica Neue" w:eastAsia="Helvetica Neue" w:hAnsi="Helvetica Neue"/>
            <w:b w:val="0"/>
            <w:i w:val="0"/>
            <w:smallCaps w:val="0"/>
            <w:strike w:val="0"/>
            <w:color w:val="0000ff"/>
            <w:sz w:val="24"/>
            <w:szCs w:val="24"/>
            <w:highlight w:val="white"/>
            <w:u w:val="single"/>
            <w:vertAlign w:val="baseline"/>
            <w:rtl w:val="0"/>
          </w:rPr>
          <w:t xml:space="preserve">60 parceiros institucionais</w:t>
        </w:r>
      </w:hyperlink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22222"/>
          <w:sz w:val="24"/>
          <w:szCs w:val="24"/>
          <w:highlight w:val="white"/>
          <w:u w:val="none"/>
          <w:vertAlign w:val="baseline"/>
          <w:rtl w:val="0"/>
        </w:rPr>
        <w:t xml:space="preserve">, Portugueses e estrangeiros, que ajudam a tornar possível esta edição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="360" w:lineRule="auto"/>
        <w:jc w:val="both"/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="360" w:lineRule="auto"/>
        <w:jc w:val="both"/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OUTRAS INFORMAÇÕES</w:t>
      </w:r>
    </w:p>
    <w:p w:rsidR="00000000" w:rsidDel="00000000" w:rsidP="00000000" w:rsidRDefault="00000000" w:rsidRPr="00000000" w14:paraId="0000004E">
      <w:pPr>
        <w:spacing w:after="0" w:line="360" w:lineRule="auto"/>
        <w:jc w:val="both"/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284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Aplicação móvel disponível para </w:t>
      </w:r>
      <w:hyperlink r:id="rId20">
        <w:r w:rsidDel="00000000" w:rsidR="00000000" w:rsidRPr="00000000">
          <w:rPr>
            <w:rFonts w:ascii="Helvetica Neue" w:cs="Helvetica Neue" w:eastAsia="Helvetica Neue" w:hAnsi="Helvetica Neue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Android</w:t>
        </w:r>
      </w:hyperlink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e </w:t>
      </w:r>
      <w:hyperlink r:id="rId21">
        <w:r w:rsidDel="00000000" w:rsidR="00000000" w:rsidRPr="00000000">
          <w:rPr>
            <w:rFonts w:ascii="Helvetica Neue" w:cs="Helvetica Neue" w:eastAsia="Helvetica Neue" w:hAnsi="Helvetica Neue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iOS</w:t>
        </w:r>
      </w:hyperlink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com programa, informações e funcionalidades úteis, incluindo informações de alojamento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284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Bilhetes à venda em </w:t>
      </w:r>
      <w:hyperlink r:id="rId22">
        <w:r w:rsidDel="00000000" w:rsidR="00000000" w:rsidRPr="00000000">
          <w:rPr>
            <w:rFonts w:ascii="Helvetica Neue" w:cs="Helvetica Neue" w:eastAsia="Helvetica Neue" w:hAnsi="Helvetica Neue"/>
            <w:b w:val="0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Ticketline.pt</w:t>
        </w:r>
      </w:hyperlink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e rede de parceiros, incluindo lojas Worten e Fnac. Lotação limitada: aconselha-se a compra antecipada de ingressos válidos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284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Acreditações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de imprensa disponíveis em 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hyperlink r:id="rId23">
        <w:r w:rsidDel="00000000" w:rsidR="00000000" w:rsidRPr="00000000">
          <w:rPr>
            <w:rFonts w:ascii="Helvetica Neue" w:cs="Helvetica Neue" w:eastAsia="Helvetica Neue" w:hAnsi="Helvetica Neue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https://marvaomusic.com/acreditacoes-press/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hd w:fill="ffffff" w:val="clear"/>
        <w:spacing w:after="0" w:line="360" w:lineRule="auto"/>
        <w:jc w:val="both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hd w:fill="ffffff" w:val="clear"/>
        <w:spacing w:after="0" w:line="360" w:lineRule="auto"/>
        <w:jc w:val="both"/>
        <w:rPr>
          <w:rFonts w:ascii="Helvetica Neue" w:cs="Helvetica Neue" w:eastAsia="Helvetica Neue" w:hAnsi="Helvetica Neue"/>
          <w:b w:val="1"/>
          <w:color w:val="222222"/>
        </w:rPr>
      </w:pPr>
      <w:hyperlink r:id="rId24">
        <w:r w:rsidDel="00000000" w:rsidR="00000000" w:rsidRPr="00000000">
          <w:rPr>
            <w:rFonts w:ascii="Helvetica Neue" w:cs="Helvetica Neue" w:eastAsia="Helvetica Neue" w:hAnsi="Helvetica Neue"/>
            <w:b w:val="1"/>
            <w:color w:val="0000ff"/>
            <w:u w:val="single"/>
            <w:rtl w:val="0"/>
          </w:rPr>
          <w:t xml:space="preserve">FOTOGRAFIAS PARA IMPRENSA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hd w:fill="ffffff" w:val="clear"/>
        <w:spacing w:after="0" w:line="360" w:lineRule="auto"/>
        <w:jc w:val="both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Fonts w:ascii="Helvetica Neue" w:cs="Helvetica Neue" w:eastAsia="Helvetica Neue" w:hAnsi="Helvetica Neue"/>
          <w:color w:val="222222"/>
          <w:rtl w:val="0"/>
        </w:rPr>
        <w:t xml:space="preserve">- Utilização livre. Créditos: ©FIMM / Paulo Gouveia &amp; Estela Álvarez Ruiz</w:t>
      </w:r>
    </w:p>
    <w:p w:rsidR="00000000" w:rsidDel="00000000" w:rsidP="00000000" w:rsidRDefault="00000000" w:rsidRPr="00000000" w14:paraId="00000056">
      <w:pPr>
        <w:shd w:fill="ffffff" w:val="clear"/>
        <w:spacing w:after="0" w:line="360" w:lineRule="auto"/>
        <w:jc w:val="both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Fonts w:ascii="Helvetica Neue" w:cs="Helvetica Neue" w:eastAsia="Helvetica Neue" w:hAnsi="Helvetica Neue"/>
          <w:color w:val="222222"/>
          <w:rtl w:val="0"/>
        </w:rPr>
        <w:t xml:space="preserve">Acesso e download </w:t>
      </w:r>
      <w:hyperlink r:id="rId25">
        <w:r w:rsidDel="00000000" w:rsidR="00000000" w:rsidRPr="00000000">
          <w:rPr>
            <w:rFonts w:ascii="Helvetica Neue" w:cs="Helvetica Neue" w:eastAsia="Helvetica Neue" w:hAnsi="Helvetica Neue"/>
            <w:color w:val="0000ff"/>
            <w:u w:val="single"/>
            <w:rtl w:val="0"/>
          </w:rPr>
          <w:t xml:space="preserve">AQUI</w:t>
        </w:r>
      </w:hyperlink>
      <w:r w:rsidDel="00000000" w:rsidR="00000000" w:rsidRPr="00000000">
        <w:rPr>
          <w:rFonts w:ascii="Helvetica Neue" w:cs="Helvetica Neue" w:eastAsia="Helvetica Neue" w:hAnsi="Helvetica Neue"/>
          <w:color w:val="222222"/>
          <w:rtl w:val="0"/>
        </w:rPr>
        <w:t xml:space="preserve">.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284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="360" w:lineRule="auto"/>
        <w:jc w:val="both"/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MECENAS / PATROCINADORES PRINCIPAIS</w:t>
      </w:r>
    </w:p>
    <w:p w:rsidR="00000000" w:rsidDel="00000000" w:rsidP="00000000" w:rsidRDefault="00000000" w:rsidRPr="00000000" w14:paraId="00000059">
      <w:pPr>
        <w:spacing w:after="0" w:line="360" w:lineRule="auto"/>
        <w:jc w:val="both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Anja Fichte Stiftung, BPI | Fundação ”la Caixa”</w:t>
      </w:r>
    </w:p>
    <w:p w:rsidR="00000000" w:rsidDel="00000000" w:rsidP="00000000" w:rsidRDefault="00000000" w:rsidRPr="00000000" w14:paraId="0000005A">
      <w:pPr>
        <w:spacing w:after="0" w:line="360" w:lineRule="auto"/>
        <w:jc w:val="both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="360" w:lineRule="auto"/>
        <w:jc w:val="both"/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PATROCINADORES SECUNDÁRIOS</w:t>
      </w:r>
    </w:p>
    <w:p w:rsidR="00000000" w:rsidDel="00000000" w:rsidP="00000000" w:rsidRDefault="00000000" w:rsidRPr="00000000" w14:paraId="0000005C">
      <w:pPr>
        <w:spacing w:after="0" w:line="360" w:lineRule="auto"/>
        <w:jc w:val="both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bp Portugal, Stone Capital</w:t>
      </w:r>
    </w:p>
    <w:p w:rsidR="00000000" w:rsidDel="00000000" w:rsidP="00000000" w:rsidRDefault="00000000" w:rsidRPr="00000000" w14:paraId="0000005D">
      <w:pPr>
        <w:spacing w:after="0" w:line="360" w:lineRule="auto"/>
        <w:jc w:val="both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360" w:lineRule="auto"/>
        <w:jc w:val="both"/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OUTROS APOIOS</w:t>
      </w:r>
    </w:p>
    <w:p w:rsidR="00000000" w:rsidDel="00000000" w:rsidP="00000000" w:rsidRDefault="00000000" w:rsidRPr="00000000" w14:paraId="0000005F">
      <w:pPr>
        <w:spacing w:after="0" w:line="360" w:lineRule="auto"/>
        <w:jc w:val="both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A MatosCar, VOLVO Portugal, Delta, Super Bock Group</w:t>
      </w:r>
    </w:p>
    <w:p w:rsidR="00000000" w:rsidDel="00000000" w:rsidP="00000000" w:rsidRDefault="00000000" w:rsidRPr="00000000" w14:paraId="00000060">
      <w:pPr>
        <w:spacing w:after="0" w:line="360" w:lineRule="auto"/>
        <w:jc w:val="both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="360" w:lineRule="auto"/>
        <w:jc w:val="both"/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PROMOTORES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284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Com o Alto Patrocínio de Sua Excelência o Presidente da República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284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Câmara Municipal de Marvão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284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ARPTA – Agência Regional de Promoção Turística do Alentejo</w:t>
      </w:r>
    </w:p>
    <w:p w:rsidR="00000000" w:rsidDel="00000000" w:rsidP="00000000" w:rsidRDefault="00000000" w:rsidRPr="00000000" w14:paraId="00000065">
      <w:pPr>
        <w:spacing w:after="0" w:line="360" w:lineRule="auto"/>
        <w:jc w:val="both"/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="360" w:lineRule="auto"/>
        <w:jc w:val="both"/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line="360" w:lineRule="auto"/>
        <w:jc w:val="both"/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DESTAQUES DO </w:t>
      </w:r>
      <w:r w:rsidDel="00000000" w:rsidR="00000000" w:rsidRPr="00000000">
        <w:rPr>
          <w:rFonts w:ascii="Helvetica Neue" w:cs="Helvetica Neue" w:eastAsia="Helvetica Neue" w:hAnsi="Helvetica Neue"/>
          <w:b w:val="1"/>
          <w:u w:val="single"/>
          <w:rtl w:val="0"/>
        </w:rPr>
        <w:t xml:space="preserve">FESTIVAL INTERNACIONAL DE MÚSICA DE MARVÃO</w:t>
      </w: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 (FIMM)</w:t>
      </w:r>
    </w:p>
    <w:p w:rsidR="00000000" w:rsidDel="00000000" w:rsidP="00000000" w:rsidRDefault="00000000" w:rsidRPr="00000000" w14:paraId="00000068">
      <w:pPr>
        <w:spacing w:after="0" w:line="360" w:lineRule="auto"/>
        <w:jc w:val="both"/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284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Organizado pela Associação Marvão Music, reconhecida com o Estatuto de Utilidade Pública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284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Prémio de MELHOR EVENTO (2017) e Menção Honrosa (2018), atribuídos pelos Prémios Turismo do Alentejo e Ribatejo 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284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Vencedor da categoria MAIS INICIATIVA (voto do público) da gala promovida pela revista Mais Alentejo (2018)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284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Reconhecido com o selo EFFE (</w:t>
      </w:r>
      <w:r w:rsidDel="00000000" w:rsidR="00000000" w:rsidRPr="00000000">
        <w:rPr>
          <w:rFonts w:ascii="Helvetica Neue" w:cs="Helvetica Neue" w:eastAsia="Helvetica Neue" w:hAnsi="Helvetica Neue"/>
          <w:color w:val="222222"/>
          <w:rtl w:val="0"/>
        </w:rPr>
        <w:t xml:space="preserve">Remarkable Arts Festival /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Europe for Festivals, Festivals for Europe) 2019-2</w:t>
      </w:r>
      <w:r w:rsidDel="00000000" w:rsidR="00000000" w:rsidRPr="00000000">
        <w:rPr>
          <w:rFonts w:ascii="Helvetica Neue" w:cs="Helvetica Neue" w:eastAsia="Helvetica Neue" w:hAnsi="Helvetica Neue"/>
          <w:color w:val="222222"/>
          <w:rtl w:val="0"/>
        </w:rPr>
        <w:t xml:space="preserve">0,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2022-2</w:t>
      </w:r>
      <w:r w:rsidDel="00000000" w:rsidR="00000000" w:rsidRPr="00000000">
        <w:rPr>
          <w:rFonts w:ascii="Helvetica Neue" w:cs="Helvetica Neue" w:eastAsia="Helvetica Neue" w:hAnsi="Helvetica Neue"/>
          <w:color w:val="222222"/>
          <w:rtl w:val="0"/>
        </w:rPr>
        <w:t xml:space="preserve">3 e 2024-25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, marca de qualidade europeia para festivais artísticos notáveis, atribuído em reconhecimento pelo trabalho no campo das artes, envolvimento comunitário e abertura internacional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284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Nomeado na categoria de Melhor Promoção Turística dos prémios Iberian Festival Awards 2019 e 2020 (voto do público)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1080" w:right="0" w:firstLine="0"/>
        <w:jc w:val="both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right="0"/>
        <w:jc w:val="both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right="0"/>
        <w:jc w:val="both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Fonts w:ascii="Helvetica Neue" w:cs="Helvetica Neue" w:eastAsia="Helvetica Neue" w:hAnsi="Helvetica Neue"/>
          <w:color w:val="222222"/>
        </w:rPr>
        <w:drawing>
          <wp:inline distB="114300" distT="114300" distL="114300" distR="114300">
            <wp:extent cx="5759140" cy="1206500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120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right="0"/>
        <w:jc w:val="both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hd w:fill="ffffff" w:val="clear"/>
        <w:spacing w:after="0" w:line="360" w:lineRule="auto"/>
        <w:jc w:val="both"/>
        <w:rPr>
          <w:rFonts w:ascii="Helvetica Neue" w:cs="Helvetica Neue" w:eastAsia="Helvetica Neue" w:hAnsi="Helvetica Neue"/>
          <w:b w:val="1"/>
          <w:color w:val="2222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hd w:fill="ffffff" w:val="clear"/>
        <w:spacing w:after="0" w:line="360" w:lineRule="auto"/>
        <w:jc w:val="both"/>
        <w:rPr>
          <w:rFonts w:ascii="Helvetica Neue" w:cs="Helvetica Neue" w:eastAsia="Helvetica Neue" w:hAnsi="Helvetica Neue"/>
          <w:b w:val="1"/>
          <w:color w:val="2222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hd w:fill="ffffff" w:val="clear"/>
        <w:spacing w:after="0" w:line="360" w:lineRule="auto"/>
        <w:jc w:val="both"/>
        <w:rPr>
          <w:rFonts w:ascii="Helvetica Neue" w:cs="Helvetica Neue" w:eastAsia="Helvetica Neue" w:hAnsi="Helvetica Neue"/>
          <w:b w:val="1"/>
          <w:color w:val="222222"/>
          <w:u w:val="singl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222222"/>
          <w:u w:val="single"/>
          <w:rtl w:val="0"/>
        </w:rPr>
        <w:t xml:space="preserve">ALGUNS DADOS SOBRE A VILA DE MARVÃO</w:t>
      </w:r>
    </w:p>
    <w:p w:rsidR="00000000" w:rsidDel="00000000" w:rsidP="00000000" w:rsidRDefault="00000000" w:rsidRPr="00000000" w14:paraId="00000075">
      <w:pPr>
        <w:shd w:fill="ffffff" w:val="clear"/>
        <w:spacing w:after="0" w:line="360" w:lineRule="auto"/>
        <w:jc w:val="both"/>
        <w:rPr>
          <w:rFonts w:ascii="Helvetica Neue" w:cs="Helvetica Neue" w:eastAsia="Helvetica Neue" w:hAnsi="Helvetica Neue"/>
          <w:color w:val="2222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hd w:fill="ffffff" w:val="clear"/>
        <w:spacing w:after="0" w:line="360" w:lineRule="auto"/>
        <w:jc w:val="both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222222"/>
          <w:rtl w:val="0"/>
        </w:rPr>
        <w:t xml:space="preserve">- Tem menos de 100 habitantes a viver em permanência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hd w:fill="ffffff" w:val="clear"/>
        <w:spacing w:after="0" w:line="360" w:lineRule="auto"/>
        <w:jc w:val="both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222222"/>
          <w:rtl w:val="0"/>
        </w:rPr>
        <w:t xml:space="preserve">- Vila mais alta de Portugal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hd w:fill="ffffff" w:val="clear"/>
        <w:spacing w:after="0" w:line="360" w:lineRule="auto"/>
        <w:jc w:val="both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222222"/>
          <w:rtl w:val="0"/>
        </w:rPr>
        <w:t xml:space="preserve">- Situa-se no topo da Serra do Sapoio, a uma altitude de 860 metros, em pleno Parque Natural da Serra de São Mamede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hd w:fill="ffffff" w:val="clear"/>
        <w:spacing w:after="0" w:line="360" w:lineRule="auto"/>
        <w:jc w:val="both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222222"/>
          <w:rtl w:val="0"/>
        </w:rPr>
        <w:t xml:space="preserve">- Sede de município com cerca de 3000 pessoas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hd w:fill="ffffff" w:val="clear"/>
        <w:spacing w:after="0" w:line="360" w:lineRule="auto"/>
        <w:jc w:val="both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222222"/>
          <w:rtl w:val="0"/>
        </w:rPr>
        <w:t xml:space="preserve">- Localiza-se junto à fronteira com Espanha, a 2,5 horas de Lisboa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hd w:fill="ffffff" w:val="clear"/>
        <w:spacing w:after="0" w:line="360" w:lineRule="auto"/>
        <w:jc w:val="both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-890587</wp:posOffset>
            </wp:positionH>
            <wp:positionV relativeFrom="paragraph">
              <wp:posOffset>114300</wp:posOffset>
            </wp:positionV>
            <wp:extent cx="7465500" cy="5038725"/>
            <wp:effectExtent b="0" l="0" r="0" t="0"/>
            <wp:wrapTopAndBottom distB="114300" distT="114300"/>
            <wp:docPr id="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65500" cy="5038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-747712</wp:posOffset>
            </wp:positionH>
            <wp:positionV relativeFrom="paragraph">
              <wp:posOffset>5200650</wp:posOffset>
            </wp:positionV>
            <wp:extent cx="7191443" cy="4689157"/>
            <wp:effectExtent b="0" l="0" r="0" t="0"/>
            <wp:wrapSquare wrapText="bothSides" distB="114300" distT="114300" distL="114300" distR="11430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91443" cy="468915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C">
      <w:pPr>
        <w:jc w:val="left"/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center"/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jc w:val="center"/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MAIS INFO: </w:t>
      </w:r>
      <w:hyperlink r:id="rId29">
        <w:r w:rsidDel="00000000" w:rsidR="00000000" w:rsidRPr="00000000">
          <w:rPr>
            <w:rFonts w:ascii="Helvetica Neue" w:cs="Helvetica Neue" w:eastAsia="Helvetica Neue" w:hAnsi="Helvetica Neue"/>
            <w:b w:val="1"/>
            <w:color w:val="0000ff"/>
            <w:sz w:val="28"/>
            <w:szCs w:val="28"/>
            <w:u w:val="single"/>
            <w:rtl w:val="0"/>
          </w:rPr>
          <w:t xml:space="preserve">marvaomusic.com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hd w:fill="ffffff" w:val="clear"/>
        <w:spacing w:after="0" w:line="360" w:lineRule="auto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hd w:fill="ffffff" w:val="clear"/>
        <w:spacing w:after="0" w:line="360" w:lineRule="auto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ind w:left="-283.46456692913375" w:right="-152.5984251968498" w:firstLine="0"/>
        <w:jc w:val="center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</w:rPr>
        <w:drawing>
          <wp:inline distB="114300" distT="114300" distL="114300" distR="114300">
            <wp:extent cx="6043295" cy="19431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0"/>
                    <a:srcRect b="0" l="2443" r="1669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43295" cy="194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hd w:fill="ffffff" w:val="clear"/>
        <w:spacing w:after="0" w:line="360" w:lineRule="auto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hd w:fill="ffffff" w:val="clear"/>
        <w:spacing w:after="0" w:line="360" w:lineRule="auto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hd w:fill="ffffff" w:val="clear"/>
        <w:spacing w:after="0" w:line="360" w:lineRule="auto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jc w:val="center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jc w:val="center"/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CONTACTOS:</w:t>
      </w:r>
    </w:p>
    <w:p w:rsidR="00000000" w:rsidDel="00000000" w:rsidP="00000000" w:rsidRDefault="00000000" w:rsidRPr="00000000" w14:paraId="0000008E">
      <w:pPr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rFonts w:ascii="Helvetica Neue" w:cs="Helvetica Neue" w:eastAsia="Helvetica Neue" w:hAnsi="Helvetica Neue"/>
        </w:rPr>
      </w:pPr>
      <w:hyperlink r:id="rId31">
        <w:r w:rsidDel="00000000" w:rsidR="00000000" w:rsidRPr="00000000">
          <w:rPr>
            <w:rFonts w:ascii="Helvetica Neue" w:cs="Helvetica Neue" w:eastAsia="Helvetica Neue" w:hAnsi="Helvetica Neue"/>
            <w:color w:val="0000ff"/>
            <w:u w:val="single"/>
            <w:rtl w:val="0"/>
          </w:rPr>
          <w:t xml:space="preserve">info@marvaomusic.com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rFonts w:ascii="Helvetica Neue" w:cs="Helvetica Neue" w:eastAsia="Helvetica Neue" w:hAnsi="Helvetica Neue"/>
        </w:rPr>
      </w:pPr>
      <w:hyperlink r:id="rId32">
        <w:r w:rsidDel="00000000" w:rsidR="00000000" w:rsidRPr="00000000">
          <w:rPr>
            <w:rFonts w:ascii="Helvetica Neue" w:cs="Helvetica Neue" w:eastAsia="Helvetica Neue" w:hAnsi="Helvetica Neue"/>
            <w:color w:val="1155cc"/>
            <w:u w:val="single"/>
            <w:rtl w:val="0"/>
          </w:rPr>
          <w:t xml:space="preserve">https://marvaomusic.com/para-a-imprensa/</w:t>
        </w:r>
      </w:hyperlink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1000125</wp:posOffset>
                </wp:positionH>
                <wp:positionV relativeFrom="paragraph">
                  <wp:posOffset>561975</wp:posOffset>
                </wp:positionV>
                <wp:extent cx="3384534" cy="509152"/>
                <wp:effectExtent b="0" l="0" r="0" t="0"/>
                <wp:wrapNone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653725" y="3525400"/>
                          <a:ext cx="3384534" cy="509152"/>
                          <a:chOff x="3653725" y="3525400"/>
                          <a:chExt cx="3384550" cy="509200"/>
                        </a:xfrm>
                      </wpg:grpSpPr>
                      <wpg:grpSp>
                        <wpg:cNvGrpSpPr/>
                        <wpg:grpSpPr>
                          <a:xfrm>
                            <a:off x="3653733" y="3525424"/>
                            <a:ext cx="3384534" cy="509152"/>
                            <a:chOff x="0" y="0"/>
                            <a:chExt cx="4943475" cy="74358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4943475" cy="743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4" name="Shape 4"/>
                            <pic:cNvPicPr preferRelativeResize="0"/>
                          </pic:nvPicPr>
                          <pic:blipFill rotWithShape="1">
                            <a:blip r:embed="rId33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1396365" cy="743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5" name="Shape 5"/>
                            <pic:cNvPicPr preferRelativeResize="0"/>
                          </pic:nvPicPr>
                          <pic:blipFill rotWithShape="1">
                            <a:blip r:embed="rId34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3685540" y="73660"/>
                              <a:ext cx="1257935" cy="611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1000125</wp:posOffset>
                </wp:positionH>
                <wp:positionV relativeFrom="paragraph">
                  <wp:posOffset>561975</wp:posOffset>
                </wp:positionV>
                <wp:extent cx="3384534" cy="509152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84534" cy="5091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headerReference r:id="rId36" w:type="default"/>
      <w:footerReference r:id="rId37" w:type="even"/>
      <w:pgSz w:h="16840" w:w="11900" w:orient="portrait"/>
      <w:pgMar w:bottom="1158" w:top="993" w:left="1418" w:right="141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Georgia"/>
  <w:font w:name="Arial"/>
  <w:font w:name="Courier New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PT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righ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36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righ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-"/>
      <w:lvlJc w:val="left"/>
      <w:pPr>
        <w:ind w:left="1080" w:hanging="360"/>
      </w:pPr>
      <w:rPr>
        <w:rFonts w:ascii="Arial" w:cs="Arial" w:eastAsia="Arial" w:hAnsi="Arial"/>
        <w:b w:val="1"/>
        <w:color w:val="222222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4"/>
        <w:szCs w:val="24"/>
        <w:lang w:val="pt-PT"/>
      </w:rPr>
    </w:rPrDefault>
    <w:pPrDefault>
      <w:pPr>
        <w:spacing w:after="200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play.google.com/store/apps/details?id=com.festivall.fimm&amp;hl=en" TargetMode="External"/><Relationship Id="rId22" Type="http://schemas.openxmlformats.org/officeDocument/2006/relationships/hyperlink" Target="https://ticketline.sapo.pt/pesquisa?query=marvao&amp;district=&amp;venue=&amp;category=&amp;from=&amp;to=" TargetMode="External"/><Relationship Id="rId21" Type="http://schemas.openxmlformats.org/officeDocument/2006/relationships/hyperlink" Target="https://apps.apple.com/pt/app/fimm/id1406530328" TargetMode="External"/><Relationship Id="rId24" Type="http://schemas.openxmlformats.org/officeDocument/2006/relationships/hyperlink" Target="https://photos.app.goo.gl/HgAJH1pQuFS6DL1H8" TargetMode="External"/><Relationship Id="rId23" Type="http://schemas.openxmlformats.org/officeDocument/2006/relationships/hyperlink" Target="https://marvaomusic.com/acreditacoes-press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tinyurl.com/47a29edb" TargetMode="External"/><Relationship Id="rId26" Type="http://schemas.openxmlformats.org/officeDocument/2006/relationships/image" Target="media/image6.png"/><Relationship Id="rId25" Type="http://schemas.openxmlformats.org/officeDocument/2006/relationships/hyperlink" Target="https://photos.app.goo.gl/HgAJH1pQuFS6DL1H8" TargetMode="External"/><Relationship Id="rId28" Type="http://schemas.openxmlformats.org/officeDocument/2006/relationships/image" Target="media/image8.png"/><Relationship Id="rId27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29" Type="http://schemas.openxmlformats.org/officeDocument/2006/relationships/hyperlink" Target="http://marvaomusic.com/" TargetMode="External"/><Relationship Id="rId7" Type="http://schemas.openxmlformats.org/officeDocument/2006/relationships/hyperlink" Target="https://tinyurl.com/3r69xxcp" TargetMode="External"/><Relationship Id="rId8" Type="http://schemas.openxmlformats.org/officeDocument/2006/relationships/hyperlink" Target="https://tinyurl.com/3hy6pvw2" TargetMode="External"/><Relationship Id="rId31" Type="http://schemas.openxmlformats.org/officeDocument/2006/relationships/hyperlink" Target="mailto:info@marvaomusic.com" TargetMode="External"/><Relationship Id="rId30" Type="http://schemas.openxmlformats.org/officeDocument/2006/relationships/image" Target="media/image2.png"/><Relationship Id="rId11" Type="http://schemas.openxmlformats.org/officeDocument/2006/relationships/hyperlink" Target="http://www.anjafichtestiftung.de/" TargetMode="External"/><Relationship Id="rId33" Type="http://schemas.openxmlformats.org/officeDocument/2006/relationships/image" Target="media/image4.png"/><Relationship Id="rId10" Type="http://schemas.openxmlformats.org/officeDocument/2006/relationships/hyperlink" Target="https://fundacaolacaixa.pt/" TargetMode="External"/><Relationship Id="rId32" Type="http://schemas.openxmlformats.org/officeDocument/2006/relationships/hyperlink" Target="https://marvaomusic.com/para-a-imprensa/" TargetMode="External"/><Relationship Id="rId13" Type="http://schemas.openxmlformats.org/officeDocument/2006/relationships/hyperlink" Target="https://www.bp.com/pt_pt/portugal/home.html" TargetMode="External"/><Relationship Id="rId35" Type="http://schemas.openxmlformats.org/officeDocument/2006/relationships/image" Target="media/image3.png"/><Relationship Id="rId12" Type="http://schemas.openxmlformats.org/officeDocument/2006/relationships/hyperlink" Target="https://www.turismodeportugal.pt/pt/Paginas/homepage.aspx" TargetMode="External"/><Relationship Id="rId34" Type="http://schemas.openxmlformats.org/officeDocument/2006/relationships/image" Target="media/image5.jpg"/><Relationship Id="rId15" Type="http://schemas.openxmlformats.org/officeDocument/2006/relationships/hyperlink" Target="https://marvaomusic.com/parceiros-actuais/" TargetMode="External"/><Relationship Id="rId37" Type="http://schemas.openxmlformats.org/officeDocument/2006/relationships/footer" Target="footer1.xml"/><Relationship Id="rId14" Type="http://schemas.openxmlformats.org/officeDocument/2006/relationships/hyperlink" Target="https://www.stonecapital.pt/" TargetMode="External"/><Relationship Id="rId36" Type="http://schemas.openxmlformats.org/officeDocument/2006/relationships/header" Target="header1.xml"/><Relationship Id="rId17" Type="http://schemas.openxmlformats.org/officeDocument/2006/relationships/hyperlink" Target="https://tinyurl.com/3hy6pvw2" TargetMode="External"/><Relationship Id="rId16" Type="http://schemas.openxmlformats.org/officeDocument/2006/relationships/image" Target="media/image7.png"/><Relationship Id="rId19" Type="http://schemas.openxmlformats.org/officeDocument/2006/relationships/hyperlink" Target="https://marvaomusic.com/parceiros-actuais/" TargetMode="External"/><Relationship Id="rId18" Type="http://schemas.openxmlformats.org/officeDocument/2006/relationships/hyperlink" Target="https://ticketline.pt/pesquisa?query=marvao&amp;district=&amp;venue=&amp;category=&amp;from=&amp;to=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Relationship Id="rId10" Type="http://schemas.openxmlformats.org/officeDocument/2006/relationships/font" Target="fonts/PTSans-boldItalic.ttf"/><Relationship Id="rId9" Type="http://schemas.openxmlformats.org/officeDocument/2006/relationships/font" Target="fonts/PTSans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PTSans-regular.ttf"/><Relationship Id="rId8" Type="http://schemas.openxmlformats.org/officeDocument/2006/relationships/font" Target="fonts/PTSan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