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360" w:lineRule="auto"/>
        <w:jc w:val="center"/>
        <w:rPr>
          <w:rFonts w:ascii="Helvetica Neue" w:cs="Helvetica Neue" w:eastAsia="Helvetica Neue" w:hAnsi="Helvetica Neue"/>
          <w:b w:val="1"/>
          <w:color w:val="222222"/>
          <w:sz w:val="32"/>
          <w:szCs w:val="32"/>
        </w:rPr>
      </w:pPr>
      <w:r w:rsidDel="00000000" w:rsidR="00000000" w:rsidRPr="00000000">
        <w:rPr>
          <w:rFonts w:ascii="Helvetica Neue" w:cs="Helvetica Neue" w:eastAsia="Helvetica Neue" w:hAnsi="Helvetica Neue"/>
          <w:b w:val="1"/>
          <w:color w:val="222222"/>
          <w:sz w:val="32"/>
          <w:szCs w:val="32"/>
          <w:rtl w:val="0"/>
        </w:rPr>
        <w:t xml:space="preserve">--- </w:t>
      </w:r>
      <w:r w:rsidDel="00000000" w:rsidR="00000000" w:rsidRPr="00000000">
        <w:rPr>
          <w:rFonts w:ascii="Helvetica Neue" w:cs="Helvetica Neue" w:eastAsia="Helvetica Neue" w:hAnsi="Helvetica Neue"/>
          <w:b w:val="1"/>
          <w:i w:val="1"/>
          <w:color w:val="222222"/>
          <w:sz w:val="32"/>
          <w:szCs w:val="32"/>
          <w:rtl w:val="0"/>
        </w:rPr>
        <w:t xml:space="preserve">PRESS RELEASE</w:t>
      </w:r>
      <w:r w:rsidDel="00000000" w:rsidR="00000000" w:rsidRPr="00000000">
        <w:rPr>
          <w:rFonts w:ascii="Helvetica Neue" w:cs="Helvetica Neue" w:eastAsia="Helvetica Neue" w:hAnsi="Helvetica Neue"/>
          <w:b w:val="1"/>
          <w:color w:val="222222"/>
          <w:sz w:val="32"/>
          <w:szCs w:val="32"/>
          <w:rtl w:val="0"/>
        </w:rPr>
        <w:t xml:space="preserve"> ---</w:t>
      </w:r>
    </w:p>
    <w:p w:rsidR="00000000" w:rsidDel="00000000" w:rsidP="00000000" w:rsidRDefault="00000000" w:rsidRPr="00000000" w14:paraId="00000002">
      <w:pPr>
        <w:shd w:fill="ffffff" w:val="clear"/>
        <w:spacing w:after="0" w:line="360" w:lineRule="auto"/>
        <w:jc w:val="center"/>
        <w:rPr>
          <w:rFonts w:ascii="Helvetica Neue" w:cs="Helvetica Neue" w:eastAsia="Helvetica Neue" w:hAnsi="Helvetica Neue"/>
          <w:b w:val="1"/>
          <w:color w:val="222222"/>
          <w:sz w:val="20"/>
          <w:szCs w:val="20"/>
        </w:rPr>
      </w:pPr>
      <w:r w:rsidDel="00000000" w:rsidR="00000000" w:rsidRPr="00000000">
        <w:rPr>
          <w:rFonts w:ascii="Helvetica Neue" w:cs="Helvetica Neue" w:eastAsia="Helvetica Neue" w:hAnsi="Helvetica Neue"/>
          <w:b w:val="1"/>
          <w:color w:val="222222"/>
          <w:sz w:val="20"/>
          <w:szCs w:val="20"/>
          <w:rtl w:val="0"/>
        </w:rPr>
        <w:t xml:space="preserve">09.07.2025</w:t>
      </w:r>
    </w:p>
    <w:p w:rsidR="00000000" w:rsidDel="00000000" w:rsidP="00000000" w:rsidRDefault="00000000" w:rsidRPr="00000000" w14:paraId="00000003">
      <w:pPr>
        <w:shd w:fill="ffffff" w:val="clear"/>
        <w:spacing w:after="0" w:line="360" w:lineRule="auto"/>
        <w:jc w:val="center"/>
        <w:rPr>
          <w:rFonts w:ascii="Helvetica Neue" w:cs="Helvetica Neue" w:eastAsia="Helvetica Neue" w:hAnsi="Helvetica Neue"/>
          <w:b w:val="1"/>
          <w:color w:val="222222"/>
          <w:sz w:val="20"/>
          <w:szCs w:val="20"/>
        </w:rPr>
      </w:pPr>
      <w:r w:rsidDel="00000000" w:rsidR="00000000" w:rsidRPr="00000000">
        <w:rPr>
          <w:rtl w:val="0"/>
        </w:rPr>
      </w:r>
    </w:p>
    <w:p w:rsidR="00000000" w:rsidDel="00000000" w:rsidP="00000000" w:rsidRDefault="00000000" w:rsidRPr="00000000" w14:paraId="00000004">
      <w:pPr>
        <w:shd w:fill="ffffff" w:val="clear"/>
        <w:spacing w:after="0" w:line="360" w:lineRule="auto"/>
        <w:jc w:val="center"/>
        <w:rPr>
          <w:rFonts w:ascii="Helvetica Neue" w:cs="Helvetica Neue" w:eastAsia="Helvetica Neue" w:hAnsi="Helvetica Neue"/>
          <w:b w:val="1"/>
          <w:color w:val="222222"/>
          <w:sz w:val="20"/>
          <w:szCs w:val="20"/>
        </w:rPr>
      </w:pPr>
      <w:r w:rsidDel="00000000" w:rsidR="00000000" w:rsidRPr="00000000">
        <w:rPr>
          <w:rFonts w:ascii="Helvetica Neue" w:cs="Helvetica Neue" w:eastAsia="Helvetica Neue" w:hAnsi="Helvetica Neue"/>
          <w:b w:val="1"/>
          <w:color w:val="222222"/>
          <w:sz w:val="20"/>
          <w:szCs w:val="20"/>
        </w:rPr>
        <w:drawing>
          <wp:inline distB="114300" distT="114300" distL="114300" distR="114300">
            <wp:extent cx="3892388" cy="3883541"/>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892388" cy="388354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hd w:fill="ffffff" w:val="clear"/>
        <w:spacing w:after="0" w:line="360" w:lineRule="auto"/>
        <w:jc w:val="center"/>
        <w:rPr>
          <w:rFonts w:ascii="Helvetica Neue" w:cs="Helvetica Neue" w:eastAsia="Helvetica Neue" w:hAnsi="Helvetica Neue"/>
          <w:b w:val="1"/>
          <w:color w:val="222222"/>
          <w:sz w:val="20"/>
          <w:szCs w:val="20"/>
        </w:rPr>
      </w:pPr>
      <w:r w:rsidDel="00000000" w:rsidR="00000000" w:rsidRPr="00000000">
        <w:rPr>
          <w:rtl w:val="0"/>
        </w:rPr>
      </w:r>
    </w:p>
    <w:p w:rsidR="00000000" w:rsidDel="00000000" w:rsidP="00000000" w:rsidRDefault="00000000" w:rsidRPr="00000000" w14:paraId="00000006">
      <w:pPr>
        <w:spacing w:after="0" w:line="276" w:lineRule="auto"/>
        <w:jc w:val="center"/>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07">
      <w:pPr>
        <w:pBdr>
          <w:bottom w:color="000000" w:space="1" w:sz="12" w:val="single"/>
        </w:pBdr>
        <w:spacing w:after="0" w:line="360" w:lineRule="auto"/>
        <w:jc w:val="center"/>
        <w:rPr>
          <w:rFonts w:ascii="Helvetica Neue" w:cs="Helvetica Neue" w:eastAsia="Helvetica Neue" w:hAnsi="Helvetica Neue"/>
          <w:b w:val="1"/>
          <w:color w:val="222222"/>
          <w:sz w:val="33"/>
          <w:szCs w:val="33"/>
          <w:highlight w:val="white"/>
        </w:rPr>
      </w:pPr>
      <w:r w:rsidDel="00000000" w:rsidR="00000000" w:rsidRPr="00000000">
        <w:rPr>
          <w:rFonts w:ascii="Helvetica Neue" w:cs="Helvetica Neue" w:eastAsia="Helvetica Neue" w:hAnsi="Helvetica Neue"/>
          <w:b w:val="1"/>
          <w:color w:val="222222"/>
          <w:sz w:val="33"/>
          <w:szCs w:val="33"/>
          <w:highlight w:val="white"/>
          <w:rtl w:val="0"/>
        </w:rPr>
        <w:t xml:space="preserve">11º MARVÃO INTERNATIONAL MUSIC FESTIVAL</w:t>
      </w:r>
    </w:p>
    <w:p w:rsidR="00000000" w:rsidDel="00000000" w:rsidP="00000000" w:rsidRDefault="00000000" w:rsidRPr="00000000" w14:paraId="00000008">
      <w:pPr>
        <w:pBdr>
          <w:bottom w:color="000000" w:space="1" w:sz="12" w:val="single"/>
        </w:pBdr>
        <w:spacing w:after="0" w:line="360" w:lineRule="auto"/>
        <w:jc w:val="center"/>
        <w:rPr>
          <w:rFonts w:ascii="Helvetica Neue" w:cs="Helvetica Neue" w:eastAsia="Helvetica Neue" w:hAnsi="Helvetica Neue"/>
          <w:b w:val="1"/>
          <w:color w:val="222222"/>
          <w:sz w:val="33"/>
          <w:szCs w:val="33"/>
          <w:highlight w:val="white"/>
        </w:rPr>
      </w:pPr>
      <w:r w:rsidDel="00000000" w:rsidR="00000000" w:rsidRPr="00000000">
        <w:rPr>
          <w:rFonts w:ascii="Arial" w:cs="Arial" w:eastAsia="Arial" w:hAnsi="Arial"/>
          <w:sz w:val="20"/>
          <w:szCs w:val="20"/>
          <w:rtl w:val="0"/>
        </w:rPr>
        <w:t xml:space="preserve">Artistic Direction: Juliane Banse &amp; Christoph Poppen</w:t>
      </w:r>
      <w:r w:rsidDel="00000000" w:rsidR="00000000" w:rsidRPr="00000000">
        <w:rPr>
          <w:rtl w:val="0"/>
        </w:rPr>
      </w:r>
    </w:p>
    <w:p w:rsidR="00000000" w:rsidDel="00000000" w:rsidP="00000000" w:rsidRDefault="00000000" w:rsidRPr="00000000" w14:paraId="00000009">
      <w:pPr>
        <w:pBdr>
          <w:bottom w:color="000000" w:space="1" w:sz="12" w:val="single"/>
        </w:pBdr>
        <w:spacing w:after="0" w:line="360" w:lineRule="auto"/>
        <w:jc w:val="center"/>
        <w:rPr>
          <w:rFonts w:ascii="Helvetica Neue" w:cs="Helvetica Neue" w:eastAsia="Helvetica Neue" w:hAnsi="Helvetica Neue"/>
          <w:b w:val="1"/>
          <w:color w:val="222222"/>
          <w:sz w:val="33"/>
          <w:szCs w:val="33"/>
          <w:highlight w:val="white"/>
        </w:rPr>
      </w:pPr>
      <w:r w:rsidDel="00000000" w:rsidR="00000000" w:rsidRPr="00000000">
        <w:rPr>
          <w:rtl w:val="0"/>
        </w:rPr>
      </w:r>
    </w:p>
    <w:p w:rsidR="00000000" w:rsidDel="00000000" w:rsidP="00000000" w:rsidRDefault="00000000" w:rsidRPr="00000000" w14:paraId="0000000A">
      <w:pPr>
        <w:pBdr>
          <w:bottom w:color="000000" w:space="1" w:sz="12" w:val="single"/>
        </w:pBdr>
        <w:spacing w:after="0" w:line="360" w:lineRule="auto"/>
        <w:jc w:val="center"/>
        <w:rPr>
          <w:rFonts w:ascii="Helvetica Neue" w:cs="Helvetica Neue" w:eastAsia="Helvetica Neue" w:hAnsi="Helvetica Neue"/>
          <w:b w:val="1"/>
          <w:color w:val="222222"/>
          <w:sz w:val="36"/>
          <w:szCs w:val="36"/>
        </w:rPr>
      </w:pPr>
      <w:r w:rsidDel="00000000" w:rsidR="00000000" w:rsidRPr="00000000">
        <w:rPr>
          <w:rFonts w:ascii="Helvetica Neue" w:cs="Helvetica Neue" w:eastAsia="Helvetica Neue" w:hAnsi="Helvetica Neue"/>
          <w:b w:val="1"/>
          <w:color w:val="222222"/>
          <w:sz w:val="36"/>
          <w:szCs w:val="36"/>
          <w:rtl w:val="0"/>
        </w:rPr>
        <w:t xml:space="preserve">18 – 27 JULY 2025</w:t>
      </w:r>
    </w:p>
    <w:p w:rsidR="00000000" w:rsidDel="00000000" w:rsidP="00000000" w:rsidRDefault="00000000" w:rsidRPr="00000000" w14:paraId="0000000B">
      <w:pPr>
        <w:pBdr>
          <w:bottom w:color="000000" w:space="1" w:sz="12" w:val="single"/>
        </w:pBdr>
        <w:spacing w:after="0" w:line="360" w:lineRule="auto"/>
        <w:jc w:val="center"/>
        <w:rPr>
          <w:rFonts w:ascii="Helvetica Neue" w:cs="Helvetica Neue" w:eastAsia="Helvetica Neue" w:hAnsi="Helvetica Neue"/>
          <w:b w:val="1"/>
          <w:color w:val="222222"/>
          <w:sz w:val="36"/>
          <w:szCs w:val="36"/>
        </w:rPr>
      </w:pPr>
      <w:r w:rsidDel="00000000" w:rsidR="00000000" w:rsidRPr="00000000">
        <w:rPr>
          <w:rtl w:val="0"/>
        </w:rPr>
      </w:r>
    </w:p>
    <w:p w:rsidR="00000000" w:rsidDel="00000000" w:rsidP="00000000" w:rsidRDefault="00000000" w:rsidRPr="00000000" w14:paraId="0000000C">
      <w:pPr>
        <w:pBdr>
          <w:bottom w:color="000000" w:space="1" w:sz="12" w:val="single"/>
        </w:pBdr>
        <w:spacing w:after="240" w:before="240" w:line="360" w:lineRule="auto"/>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The Marvão International Music Festival (FIMM), organised by the non-profit association Marvão Music, returns from </w:t>
      </w:r>
      <w:r w:rsidDel="00000000" w:rsidR="00000000" w:rsidRPr="00000000">
        <w:rPr>
          <w:rFonts w:ascii="Helvetica Neue" w:cs="Helvetica Neue" w:eastAsia="Helvetica Neue" w:hAnsi="Helvetica Neue"/>
          <w:b w:val="1"/>
          <w:color w:val="222222"/>
          <w:rtl w:val="0"/>
        </w:rPr>
        <w:t xml:space="preserve">18 to 27 July </w:t>
      </w:r>
      <w:r w:rsidDel="00000000" w:rsidR="00000000" w:rsidRPr="00000000">
        <w:rPr>
          <w:rFonts w:ascii="Helvetica Neue" w:cs="Helvetica Neue" w:eastAsia="Helvetica Neue" w:hAnsi="Helvetica Neue"/>
          <w:color w:val="222222"/>
          <w:rtl w:val="0"/>
        </w:rPr>
        <w:t xml:space="preserve">2025 for its 11th edition. More than 15,000 visitors are expected for this celebration of classical music and heritage, set against one of the most inspiring landscapes in Portugal.</w:t>
      </w:r>
    </w:p>
    <w:p w:rsidR="00000000" w:rsidDel="00000000" w:rsidP="00000000" w:rsidRDefault="00000000" w:rsidRPr="00000000" w14:paraId="0000000D">
      <w:pPr>
        <w:pBdr>
          <w:bottom w:color="000000" w:space="1" w:sz="12" w:val="single"/>
        </w:pBdr>
        <w:spacing w:after="0" w:line="360" w:lineRule="auto"/>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0E">
      <w:pPr>
        <w:pBdr>
          <w:bottom w:color="000000" w:space="1" w:sz="12" w:val="single"/>
        </w:pBdr>
        <w:spacing w:after="0" w:line="360" w:lineRule="auto"/>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0F">
      <w:pPr>
        <w:pBdr>
          <w:bottom w:color="000000" w:space="1" w:sz="12" w:val="single"/>
        </w:pBdr>
        <w:spacing w:after="0" w:line="360" w:lineRule="auto"/>
        <w:jc w:val="both"/>
        <w:rPr>
          <w:rFonts w:ascii="Helvetica Neue" w:cs="Helvetica Neue" w:eastAsia="Helvetica Neue" w:hAnsi="Helvetica Neue"/>
          <w:color w:val="222222"/>
        </w:rPr>
      </w:pPr>
      <w:hyperlink r:id="rId7">
        <w:r w:rsidDel="00000000" w:rsidR="00000000" w:rsidRPr="00000000">
          <w:rPr>
            <w:rFonts w:ascii="Helvetica Neue" w:cs="Helvetica Neue" w:eastAsia="Helvetica Neue" w:hAnsi="Helvetica Neue"/>
            <w:color w:val="1155cc"/>
            <w:u w:val="single"/>
            <w:rtl w:val="0"/>
          </w:rPr>
          <w:t xml:space="preserve">Almost 40 activities are planned over the 10 days of the festival</w:t>
        </w:r>
      </w:hyperlink>
      <w:r w:rsidDel="00000000" w:rsidR="00000000" w:rsidRPr="00000000">
        <w:rPr>
          <w:rFonts w:ascii="Helvetica Neue" w:cs="Helvetica Neue" w:eastAsia="Helvetica Neue" w:hAnsi="Helvetica Neue"/>
          <w:color w:val="222222"/>
          <w:rtl w:val="0"/>
        </w:rPr>
        <w:t xml:space="preserve">, including concerts, open rehearsals, events for children, art exhibitions, guided tours and more. These initiatives aim to enrich the visitor experience by highlighting the natural, cultural and historical resources of Marvão and the Serra de São Mamede Natural Park, in collaboration with a wide network of local and international partners.</w:t>
      </w:r>
    </w:p>
    <w:p w:rsidR="00000000" w:rsidDel="00000000" w:rsidP="00000000" w:rsidRDefault="00000000" w:rsidRPr="00000000" w14:paraId="00000010">
      <w:pPr>
        <w:pBdr>
          <w:bottom w:color="000000" w:space="1" w:sz="12" w:val="single"/>
        </w:pBdr>
        <w:spacing w:after="0" w:line="360" w:lineRule="auto"/>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11">
      <w:pPr>
        <w:pBdr>
          <w:bottom w:color="000000" w:space="1" w:sz="12" w:val="single"/>
        </w:pBdr>
        <w:spacing w:after="0" w:line="360" w:lineRule="auto"/>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After a landmark edition in 2024 – marked by the premiere of its first in-house opera production at Marvão Castle, </w:t>
      </w:r>
      <w:r w:rsidDel="00000000" w:rsidR="00000000" w:rsidRPr="00000000">
        <w:rPr>
          <w:rFonts w:ascii="Helvetica Neue" w:cs="Helvetica Neue" w:eastAsia="Helvetica Neue" w:hAnsi="Helvetica Neue"/>
          <w:i w:val="1"/>
          <w:color w:val="222222"/>
          <w:rtl w:val="0"/>
        </w:rPr>
        <w:t xml:space="preserve">Die Entführung aus dem Serail</w:t>
      </w:r>
      <w:r w:rsidDel="00000000" w:rsidR="00000000" w:rsidRPr="00000000">
        <w:rPr>
          <w:rFonts w:ascii="Helvetica Neue" w:cs="Helvetica Neue" w:eastAsia="Helvetica Neue" w:hAnsi="Helvetica Neue"/>
          <w:color w:val="222222"/>
          <w:rtl w:val="0"/>
        </w:rPr>
        <w:t xml:space="preserve"> by W. A. Mozart – the festival begins its second decade with a proposal that is both intimate and bold, featuring </w:t>
      </w:r>
      <w:hyperlink r:id="rId8">
        <w:r w:rsidDel="00000000" w:rsidR="00000000" w:rsidRPr="00000000">
          <w:rPr>
            <w:rFonts w:ascii="Helvetica Neue" w:cs="Helvetica Neue" w:eastAsia="Helvetica Neue" w:hAnsi="Helvetica Neue"/>
            <w:color w:val="1155cc"/>
            <w:u w:val="single"/>
            <w:rtl w:val="0"/>
          </w:rPr>
          <w:t xml:space="preserve">a programme almost entirely dedicated to chamber music</w:t>
        </w:r>
      </w:hyperlink>
      <w:r w:rsidDel="00000000" w:rsidR="00000000" w:rsidRPr="00000000">
        <w:rPr>
          <w:rFonts w:ascii="Helvetica Neue" w:cs="Helvetica Neue" w:eastAsia="Helvetica Neue" w:hAnsi="Helvetica Neue"/>
          <w:color w:val="222222"/>
          <w:rtl w:val="0"/>
        </w:rPr>
        <w:t xml:space="preserve">.</w:t>
      </w:r>
    </w:p>
    <w:p w:rsidR="00000000" w:rsidDel="00000000" w:rsidP="00000000" w:rsidRDefault="00000000" w:rsidRPr="00000000" w14:paraId="00000012">
      <w:pPr>
        <w:pBdr>
          <w:bottom w:color="000000" w:space="1" w:sz="12" w:val="single"/>
        </w:pBdr>
        <w:spacing w:after="0" w:line="360" w:lineRule="auto"/>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13">
      <w:pPr>
        <w:pBdr>
          <w:bottom w:color="000000" w:space="1" w:sz="12" w:val="single"/>
        </w:pBdr>
        <w:spacing w:after="0" w:line="360" w:lineRule="auto"/>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The successful structure developed over the years remains in place, with open-air concerts in the late afternoon in the courtyard of Marvão Castle, as well as performances throughout the day and evening in iconic locations such as churches, the castle’s cistern, and the ruins of the Roman city of Ammaia. As usual, some of these events will be free of charge.</w:t>
      </w:r>
    </w:p>
    <w:p w:rsidR="00000000" w:rsidDel="00000000" w:rsidP="00000000" w:rsidRDefault="00000000" w:rsidRPr="00000000" w14:paraId="00000014">
      <w:pPr>
        <w:pBdr>
          <w:bottom w:color="000000" w:space="1" w:sz="12" w:val="single"/>
        </w:pBdr>
        <w:spacing w:after="0" w:line="360" w:lineRule="auto"/>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15">
      <w:pPr>
        <w:pBdr>
          <w:bottom w:color="000000" w:space="1" w:sz="12" w:val="single"/>
        </w:pBdr>
        <w:spacing w:after="0" w:line="360" w:lineRule="auto"/>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Chamber music, with its shared breath among performers (many of whom meet and play together for the first time), its closeness to the audience, and the human scale of its works – heightened by the character of the venues – will be the heart of the programme. Listening to Beethoven’s quartets, Debussy’s sonatas or Schönberg’s duos means entering a world of detail and intensity, where nothing is superfluous.</w:t>
      </w:r>
    </w:p>
    <w:p w:rsidR="00000000" w:rsidDel="00000000" w:rsidP="00000000" w:rsidRDefault="00000000" w:rsidRPr="00000000" w14:paraId="00000016">
      <w:pPr>
        <w:pBdr>
          <w:bottom w:color="000000" w:space="1" w:sz="12" w:val="single"/>
        </w:pBdr>
        <w:spacing w:after="0" w:line="360" w:lineRule="auto"/>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17">
      <w:pPr>
        <w:pBdr>
          <w:bottom w:color="000000" w:space="1" w:sz="12" w:val="single"/>
        </w:pBdr>
        <w:spacing w:after="0" w:line="360" w:lineRule="auto"/>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Over ten days, the festival presents “musical portraits” of 25 composers, bringing together leading names of the European canon (Tchaikovsky, Ravel, Brahms), important but often overlooked female composers (Lili and Nadia Boulanger), contemporary authors such as Wolfgang Rihm and Luís Tinoco (Prémio Pessoa 2024), and figures associated with silence and dissonance, like Webern and Pärt, among others who defy conventional classification. One of the highlights will be a tribute to Wolfgang Rihm, marking exactly one year since his passing.</w:t>
      </w:r>
    </w:p>
    <w:p w:rsidR="00000000" w:rsidDel="00000000" w:rsidP="00000000" w:rsidRDefault="00000000" w:rsidRPr="00000000" w14:paraId="00000018">
      <w:pPr>
        <w:pBdr>
          <w:bottom w:color="000000" w:space="1" w:sz="12" w:val="single"/>
        </w:pBdr>
        <w:spacing w:after="0" w:line="360" w:lineRule="auto"/>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19">
      <w:pPr>
        <w:pBdr>
          <w:bottom w:color="000000" w:space="1" w:sz="12" w:val="single"/>
        </w:pBdr>
        <w:spacing w:after="0" w:line="360" w:lineRule="auto"/>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color="000000" w:space="1" w:sz="12" w:val="single"/>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FIMM also continues to embrace new audiences and musical languages. The programme includes the </w:t>
      </w:r>
      <w:r w:rsidDel="00000000" w:rsidR="00000000" w:rsidRPr="00000000">
        <w:rPr>
          <w:rFonts w:ascii="Helvetica Neue" w:cs="Helvetica Neue" w:eastAsia="Helvetica Neue" w:hAnsi="Helvetica Neue"/>
          <w:b w:val="1"/>
          <w:color w:val="222222"/>
          <w:rtl w:val="0"/>
        </w:rPr>
        <w:t xml:space="preserve">Jazz Night BPI | Fundação “la Caixa” featuring Maria João &amp; Mário Laginha</w:t>
      </w:r>
      <w:r w:rsidDel="00000000" w:rsidR="00000000" w:rsidRPr="00000000">
        <w:rPr>
          <w:rFonts w:ascii="Helvetica Neue" w:cs="Helvetica Neue" w:eastAsia="Helvetica Neue" w:hAnsi="Helvetica Neue"/>
          <w:color w:val="222222"/>
          <w:rtl w:val="0"/>
        </w:rPr>
        <w:t xml:space="preserve">, as well as a fado concert with Ana Margarida Prado – both set in unique venues such as the Roman ruins of Ammaia and the castle’s cistern.</w:t>
      </w:r>
    </w:p>
    <w:p w:rsidR="00000000" w:rsidDel="00000000" w:rsidP="00000000" w:rsidRDefault="00000000" w:rsidRPr="00000000" w14:paraId="0000001B">
      <w:pPr>
        <w:keepNext w:val="0"/>
        <w:keepLines w:val="0"/>
        <w:pageBreakBefore w:val="0"/>
        <w:widowControl w:val="1"/>
        <w:pBdr>
          <w:top w:space="0" w:sz="0" w:val="nil"/>
          <w:left w:space="0" w:sz="0" w:val="nil"/>
          <w:bottom w:color="000000" w:space="1" w:sz="12" w:val="single"/>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color="000000" w:space="1" w:sz="12" w:val="single"/>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Among many other highlights are the special concert by Christoph and Julian Prégardien – father and son – offering a rare moment of vocal intimacy, and a new edition of the Marvão Festival Chorus (MFC), participatory project, conducted by Maestro Pedro Teixeira.</w:t>
      </w:r>
    </w:p>
    <w:p w:rsidR="00000000" w:rsidDel="00000000" w:rsidP="00000000" w:rsidRDefault="00000000" w:rsidRPr="00000000" w14:paraId="0000001D">
      <w:pPr>
        <w:keepNext w:val="0"/>
        <w:keepLines w:val="0"/>
        <w:pageBreakBefore w:val="0"/>
        <w:widowControl w:val="1"/>
        <w:pBdr>
          <w:top w:space="0" w:sz="0" w:val="nil"/>
          <w:left w:space="0" w:sz="0" w:val="nil"/>
          <w:bottom w:color="000000" w:space="1" w:sz="12" w:val="single"/>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color="000000" w:space="1" w:sz="12" w:val="single"/>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Many of the concerts will be fully recorded and, as in 2024, later made available on the free streaming platform </w:t>
      </w:r>
      <w:hyperlink r:id="rId9">
        <w:r w:rsidDel="00000000" w:rsidR="00000000" w:rsidRPr="00000000">
          <w:rPr>
            <w:rFonts w:ascii="Helvetica Neue" w:cs="Helvetica Neue" w:eastAsia="Helvetica Neue" w:hAnsi="Helvetica Neue"/>
            <w:color w:val="1155cc"/>
            <w:u w:val="single"/>
            <w:rtl w:val="0"/>
          </w:rPr>
          <w:t xml:space="preserve">CaixaForum+</w:t>
        </w:r>
      </w:hyperlink>
      <w:r w:rsidDel="00000000" w:rsidR="00000000" w:rsidRPr="00000000">
        <w:rPr>
          <w:rFonts w:ascii="Helvetica Neue" w:cs="Helvetica Neue" w:eastAsia="Helvetica Neue" w:hAnsi="Helvetica Neue"/>
          <w:color w:val="222222"/>
          <w:rtl w:val="0"/>
        </w:rPr>
        <w:t xml:space="preserve">, as part of a major project supported and produced by K&amp;T and Fundação “la Caixa”.</w:t>
      </w:r>
    </w:p>
    <w:p w:rsidR="00000000" w:rsidDel="00000000" w:rsidP="00000000" w:rsidRDefault="00000000" w:rsidRPr="00000000" w14:paraId="0000001F">
      <w:pPr>
        <w:keepNext w:val="0"/>
        <w:keepLines w:val="0"/>
        <w:pageBreakBefore w:val="0"/>
        <w:widowControl w:val="1"/>
        <w:pBdr>
          <w:top w:space="0" w:sz="0" w:val="nil"/>
          <w:left w:space="0" w:sz="0" w:val="nil"/>
          <w:bottom w:color="000000" w:space="1" w:sz="12" w:val="single"/>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color="000000" w:space="1" w:sz="12" w:val="single"/>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The parallel programme includes an exhibition of Portalegre Tapestries at the São Tiago Church and an art installation by Vasco Araújo in the Keep of the Castle, supported by the António Cachola Collection and in partnership with the Museum of Contemporary Art of Elvas (MACE).</w:t>
      </w:r>
    </w:p>
    <w:p w:rsidR="00000000" w:rsidDel="00000000" w:rsidP="00000000" w:rsidRDefault="00000000" w:rsidRPr="00000000" w14:paraId="00000021">
      <w:pPr>
        <w:keepNext w:val="0"/>
        <w:keepLines w:val="0"/>
        <w:pageBreakBefore w:val="0"/>
        <w:widowControl w:val="1"/>
        <w:pBdr>
          <w:top w:space="0" w:sz="0" w:val="nil"/>
          <w:left w:space="0" w:sz="0" w:val="nil"/>
          <w:bottom w:color="000000" w:space="1" w:sz="12" w:val="single"/>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color="000000" w:space="1" w:sz="12" w:val="single"/>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Tickets for FIMM grant free access to the Museum of Contemporary Art of Elvas for one year, as well as to the Roman City of Ammaia and its Museum until the end of September 2025.</w:t>
      </w:r>
    </w:p>
    <w:p w:rsidR="00000000" w:rsidDel="00000000" w:rsidP="00000000" w:rsidRDefault="00000000" w:rsidRPr="00000000" w14:paraId="00000023">
      <w:pPr>
        <w:pBdr>
          <w:bottom w:color="000000" w:space="1" w:sz="12" w:val="single"/>
        </w:pBdr>
        <w:spacing w:after="0" w:line="360" w:lineRule="auto"/>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24">
      <w:pPr>
        <w:pBdr>
          <w:bottom w:color="000000" w:space="1" w:sz="12" w:val="single"/>
        </w:pBdr>
        <w:spacing w:after="0" w:line="360" w:lineRule="auto"/>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25">
      <w:pPr>
        <w:pBdr>
          <w:bottom w:color="000000" w:space="1" w:sz="12" w:val="single"/>
        </w:pBdr>
        <w:spacing w:after="0" w:line="360" w:lineRule="auto"/>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The Marvão Festival’s Principal Sponsors are </w:t>
      </w:r>
      <w:hyperlink r:id="rId10">
        <w:r w:rsidDel="00000000" w:rsidR="00000000" w:rsidRPr="00000000">
          <w:rPr>
            <w:rFonts w:ascii="Helvetica Neue" w:cs="Helvetica Neue" w:eastAsia="Helvetica Neue" w:hAnsi="Helvetica Neue"/>
            <w:color w:val="1155cc"/>
            <w:u w:val="single"/>
            <w:rtl w:val="0"/>
          </w:rPr>
          <w:t xml:space="preserve">Banco BPI | Fundação ”la Caixa”</w:t>
        </w:r>
      </w:hyperlink>
      <w:r w:rsidDel="00000000" w:rsidR="00000000" w:rsidRPr="00000000">
        <w:rPr>
          <w:rFonts w:ascii="Helvetica Neue" w:cs="Helvetica Neue" w:eastAsia="Helvetica Neue" w:hAnsi="Helvetica Neue"/>
          <w:color w:val="222222"/>
          <w:rtl w:val="0"/>
        </w:rPr>
        <w:t xml:space="preserve"> and the German foundation </w:t>
      </w:r>
      <w:hyperlink r:id="rId11">
        <w:r w:rsidDel="00000000" w:rsidR="00000000" w:rsidRPr="00000000">
          <w:rPr>
            <w:rFonts w:ascii="Helvetica Neue" w:cs="Helvetica Neue" w:eastAsia="Helvetica Neue" w:hAnsi="Helvetica Neue"/>
            <w:color w:val="1155cc"/>
            <w:u w:val="single"/>
            <w:rtl w:val="0"/>
          </w:rPr>
          <w:t xml:space="preserve">Anja Fichte</w:t>
        </w:r>
      </w:hyperlink>
      <w:r w:rsidDel="00000000" w:rsidR="00000000" w:rsidRPr="00000000">
        <w:rPr>
          <w:rFonts w:ascii="Helvetica Neue" w:cs="Helvetica Neue" w:eastAsia="Helvetica Neue" w:hAnsi="Helvetica Neue"/>
          <w:color w:val="222222"/>
          <w:rtl w:val="0"/>
        </w:rPr>
        <w:t xml:space="preserve">. It is also supported by </w:t>
      </w:r>
      <w:hyperlink r:id="rId12">
        <w:r w:rsidDel="00000000" w:rsidR="00000000" w:rsidRPr="00000000">
          <w:rPr>
            <w:rFonts w:ascii="Helvetica Neue" w:cs="Helvetica Neue" w:eastAsia="Helvetica Neue" w:hAnsi="Helvetica Neue"/>
            <w:color w:val="1155cc"/>
            <w:u w:val="single"/>
            <w:rtl w:val="0"/>
          </w:rPr>
          <w:t xml:space="preserve">Turismo de Portugal</w:t>
        </w:r>
      </w:hyperlink>
      <w:r w:rsidDel="00000000" w:rsidR="00000000" w:rsidRPr="00000000">
        <w:rPr>
          <w:rFonts w:ascii="Helvetica Neue" w:cs="Helvetica Neue" w:eastAsia="Helvetica Neue" w:hAnsi="Helvetica Neue"/>
          <w:color w:val="222222"/>
          <w:rtl w:val="0"/>
        </w:rPr>
        <w:t xml:space="preserve">, </w:t>
      </w:r>
      <w:hyperlink r:id="rId13">
        <w:r w:rsidDel="00000000" w:rsidR="00000000" w:rsidRPr="00000000">
          <w:rPr>
            <w:rFonts w:ascii="Helvetica Neue" w:cs="Helvetica Neue" w:eastAsia="Helvetica Neue" w:hAnsi="Helvetica Neue"/>
            <w:color w:val="1155cc"/>
            <w:u w:val="single"/>
            <w:rtl w:val="0"/>
          </w:rPr>
          <w:t xml:space="preserve">bp Portugal</w:t>
        </w:r>
      </w:hyperlink>
      <w:r w:rsidDel="00000000" w:rsidR="00000000" w:rsidRPr="00000000">
        <w:rPr>
          <w:rFonts w:ascii="Helvetica Neue" w:cs="Helvetica Neue" w:eastAsia="Helvetica Neue" w:hAnsi="Helvetica Neue"/>
          <w:color w:val="222222"/>
          <w:rtl w:val="0"/>
        </w:rPr>
        <w:t xml:space="preserve">, and </w:t>
      </w:r>
      <w:hyperlink r:id="rId14">
        <w:r w:rsidDel="00000000" w:rsidR="00000000" w:rsidRPr="00000000">
          <w:rPr>
            <w:rFonts w:ascii="Helvetica Neue" w:cs="Helvetica Neue" w:eastAsia="Helvetica Neue" w:hAnsi="Helvetica Neue"/>
            <w:color w:val="1155cc"/>
            <w:u w:val="single"/>
            <w:rtl w:val="0"/>
          </w:rPr>
          <w:t xml:space="preserve">Stone Capital</w:t>
        </w:r>
      </w:hyperlink>
      <w:r w:rsidDel="00000000" w:rsidR="00000000" w:rsidRPr="00000000">
        <w:rPr>
          <w:rFonts w:ascii="Helvetica Neue" w:cs="Helvetica Neue" w:eastAsia="Helvetica Neue" w:hAnsi="Helvetica Neue"/>
          <w:color w:val="222222"/>
          <w:rtl w:val="0"/>
        </w:rPr>
        <w:t xml:space="preserve">.</w:t>
      </w:r>
    </w:p>
    <w:p w:rsidR="00000000" w:rsidDel="00000000" w:rsidP="00000000" w:rsidRDefault="00000000" w:rsidRPr="00000000" w14:paraId="00000026">
      <w:pPr>
        <w:pBdr>
          <w:bottom w:color="000000" w:space="1" w:sz="12" w:val="single"/>
        </w:pBdr>
        <w:spacing w:after="0" w:line="360" w:lineRule="auto"/>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27">
      <w:pPr>
        <w:pBdr>
          <w:bottom w:color="000000" w:space="1" w:sz="12" w:val="single"/>
        </w:pBdr>
        <w:spacing w:after="0" w:line="360" w:lineRule="auto"/>
        <w:jc w:val="both"/>
        <w:rPr>
          <w:rFonts w:ascii="Helvetica Neue" w:cs="Helvetica Neue" w:eastAsia="Helvetica Neue" w:hAnsi="Helvetica Neue"/>
          <w:color w:val="222222"/>
          <w:sz w:val="21"/>
          <w:szCs w:val="21"/>
        </w:rPr>
      </w:pPr>
      <w:r w:rsidDel="00000000" w:rsidR="00000000" w:rsidRPr="00000000">
        <w:rPr>
          <w:rFonts w:ascii="Helvetica Neue" w:cs="Helvetica Neue" w:eastAsia="Helvetica Neue" w:hAnsi="Helvetica Neue"/>
          <w:color w:val="222222"/>
          <w:sz w:val="21"/>
          <w:szCs w:val="21"/>
          <w:rtl w:val="0"/>
        </w:rPr>
        <w:t xml:space="preserve">(Full list of partners </w:t>
      </w:r>
      <w:hyperlink r:id="rId15">
        <w:r w:rsidDel="00000000" w:rsidR="00000000" w:rsidRPr="00000000">
          <w:rPr>
            <w:rFonts w:ascii="Helvetica Neue" w:cs="Helvetica Neue" w:eastAsia="Helvetica Neue" w:hAnsi="Helvetica Neue"/>
            <w:color w:val="1155cc"/>
            <w:sz w:val="21"/>
            <w:szCs w:val="21"/>
            <w:u w:val="single"/>
            <w:rtl w:val="0"/>
          </w:rPr>
          <w:t xml:space="preserve">HERE</w:t>
        </w:r>
      </w:hyperlink>
      <w:r w:rsidDel="00000000" w:rsidR="00000000" w:rsidRPr="00000000">
        <w:rPr>
          <w:rFonts w:ascii="Helvetica Neue" w:cs="Helvetica Neue" w:eastAsia="Helvetica Neue" w:hAnsi="Helvetica Neue"/>
          <w:color w:val="222222"/>
          <w:sz w:val="21"/>
          <w:szCs w:val="21"/>
          <w:rtl w:val="0"/>
        </w:rPr>
        <w:t xml:space="preserve">)</w:t>
      </w:r>
    </w:p>
    <w:p w:rsidR="00000000" w:rsidDel="00000000" w:rsidP="00000000" w:rsidRDefault="00000000" w:rsidRPr="00000000" w14:paraId="00000028">
      <w:pPr>
        <w:pBdr>
          <w:bottom w:color="000000" w:space="1" w:sz="12" w:val="single"/>
        </w:pBdr>
        <w:spacing w:after="0" w:line="360" w:lineRule="auto"/>
        <w:jc w:val="both"/>
        <w:rPr>
          <w:rFonts w:ascii="Helvetica Neue" w:cs="Helvetica Neue" w:eastAsia="Helvetica Neue" w:hAnsi="Helvetica Neue"/>
          <w:color w:val="222222"/>
          <w:sz w:val="21"/>
          <w:szCs w:val="21"/>
        </w:rPr>
      </w:pPr>
      <w:r w:rsidDel="00000000" w:rsidR="00000000" w:rsidRPr="00000000">
        <w:rPr>
          <w:rtl w:val="0"/>
        </w:rPr>
      </w:r>
    </w:p>
    <w:p w:rsidR="00000000" w:rsidDel="00000000" w:rsidP="00000000" w:rsidRDefault="00000000" w:rsidRPr="00000000" w14:paraId="00000029">
      <w:pPr>
        <w:pBdr>
          <w:bottom w:color="000000" w:space="1" w:sz="12" w:val="single"/>
        </w:pBdr>
        <w:spacing w:after="0" w:line="360" w:lineRule="auto"/>
        <w:jc w:val="center"/>
        <w:rPr>
          <w:rFonts w:ascii="Helvetica Neue" w:cs="Helvetica Neue" w:eastAsia="Helvetica Neue" w:hAnsi="Helvetica Neue"/>
          <w:color w:val="222222"/>
          <w:sz w:val="21"/>
          <w:szCs w:val="21"/>
        </w:rPr>
      </w:pPr>
      <w:r w:rsidDel="00000000" w:rsidR="00000000" w:rsidRPr="00000000">
        <w:rPr>
          <w:rFonts w:ascii="Helvetica Neue" w:cs="Helvetica Neue" w:eastAsia="Helvetica Neue" w:hAnsi="Helvetica Neue"/>
          <w:color w:val="222222"/>
          <w:sz w:val="21"/>
          <w:szCs w:val="21"/>
        </w:rPr>
        <w:drawing>
          <wp:inline distB="114300" distT="114300" distL="114300" distR="114300">
            <wp:extent cx="5873588" cy="4572000"/>
            <wp:effectExtent b="0" l="0" r="0" t="0"/>
            <wp:docPr id="6" name="image7.png"/>
            <a:graphic>
              <a:graphicData uri="http://schemas.openxmlformats.org/drawingml/2006/picture">
                <pic:pic>
                  <pic:nvPicPr>
                    <pic:cNvPr id="0" name="image7.png"/>
                    <pic:cNvPicPr preferRelativeResize="0"/>
                  </pic:nvPicPr>
                  <pic:blipFill>
                    <a:blip r:embed="rId16"/>
                    <a:srcRect b="0" l="3157" r="3157" t="0"/>
                    <a:stretch>
                      <a:fillRect/>
                    </a:stretch>
                  </pic:blipFill>
                  <pic:spPr>
                    <a:xfrm>
                      <a:off x="0" y="0"/>
                      <a:ext cx="5873588"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Bdr>
          <w:bottom w:color="000000" w:space="1" w:sz="12" w:val="single"/>
        </w:pBdr>
        <w:spacing w:after="0" w:line="360" w:lineRule="auto"/>
        <w:jc w:val="both"/>
        <w:rPr>
          <w:rFonts w:ascii="Helvetica Neue" w:cs="Helvetica Neue" w:eastAsia="Helvetica Neue" w:hAnsi="Helvetica Neue"/>
          <w:color w:val="222222"/>
          <w:sz w:val="21"/>
          <w:szCs w:val="21"/>
        </w:rPr>
      </w:pPr>
      <w:r w:rsidDel="00000000" w:rsidR="00000000" w:rsidRPr="00000000">
        <w:rPr>
          <w:rtl w:val="0"/>
        </w:rPr>
      </w:r>
    </w:p>
    <w:p w:rsidR="00000000" w:rsidDel="00000000" w:rsidP="00000000" w:rsidRDefault="00000000" w:rsidRPr="00000000" w14:paraId="0000002B">
      <w:pPr>
        <w:pBdr>
          <w:bottom w:color="000000" w:space="1" w:sz="12" w:val="single"/>
        </w:pBdr>
        <w:spacing w:after="0" w:line="360" w:lineRule="auto"/>
        <w:jc w:val="both"/>
        <w:rPr>
          <w:rFonts w:ascii="Helvetica Neue" w:cs="Helvetica Neue" w:eastAsia="Helvetica Neue" w:hAnsi="Helvetica Neue"/>
          <w:color w:val="222222"/>
          <w:sz w:val="21"/>
          <w:szCs w:val="21"/>
        </w:rPr>
      </w:pPr>
      <w:r w:rsidDel="00000000" w:rsidR="00000000" w:rsidRPr="00000000">
        <w:rPr>
          <w:rtl w:val="0"/>
        </w:rPr>
      </w:r>
    </w:p>
    <w:p w:rsidR="00000000" w:rsidDel="00000000" w:rsidP="00000000" w:rsidRDefault="00000000" w:rsidRPr="00000000" w14:paraId="0000002C">
      <w:pPr>
        <w:pBdr>
          <w:bottom w:color="000000" w:space="1" w:sz="12" w:val="single"/>
        </w:pBdr>
        <w:spacing w:after="0" w:line="360" w:lineRule="auto"/>
        <w:jc w:val="both"/>
        <w:rPr>
          <w:rFonts w:ascii="Helvetica Neue" w:cs="Helvetica Neue" w:eastAsia="Helvetica Neue" w:hAnsi="Helvetica Neue"/>
          <w:color w:val="222222"/>
          <w:sz w:val="21"/>
          <w:szCs w:val="21"/>
        </w:rPr>
      </w:pPr>
      <w:r w:rsidDel="00000000" w:rsidR="00000000" w:rsidRPr="00000000">
        <w:rPr>
          <w:rtl w:val="0"/>
        </w:rPr>
      </w:r>
    </w:p>
    <w:p w:rsidR="00000000" w:rsidDel="00000000" w:rsidP="00000000" w:rsidRDefault="00000000" w:rsidRPr="00000000" w14:paraId="0000002D">
      <w:pPr>
        <w:pBdr>
          <w:bottom w:color="000000" w:space="1" w:sz="12" w:val="single"/>
        </w:pBdr>
        <w:spacing w:after="0" w:line="360" w:lineRule="auto"/>
        <w:jc w:val="both"/>
        <w:rPr>
          <w:rFonts w:ascii="Helvetica Neue" w:cs="Helvetica Neue" w:eastAsia="Helvetica Neue" w:hAnsi="Helvetica Neue"/>
          <w:color w:val="222222"/>
          <w:sz w:val="21"/>
          <w:szCs w:val="21"/>
        </w:rPr>
      </w:pPr>
      <w:r w:rsidDel="00000000" w:rsidR="00000000" w:rsidRPr="00000000">
        <w:rPr>
          <w:rtl w:val="0"/>
        </w:rPr>
      </w:r>
    </w:p>
    <w:p w:rsidR="00000000" w:rsidDel="00000000" w:rsidP="00000000" w:rsidRDefault="00000000" w:rsidRPr="00000000" w14:paraId="0000002E">
      <w:pPr>
        <w:rPr>
          <w:rFonts w:ascii="Helvetica Neue" w:cs="Helvetica Neue" w:eastAsia="Helvetica Neue" w:hAnsi="Helvetica Neue"/>
          <w:color w:val="222222"/>
          <w:sz w:val="21"/>
          <w:szCs w:val="21"/>
        </w:rPr>
      </w:pPr>
      <w:r w:rsidDel="00000000" w:rsidR="00000000" w:rsidRPr="00000000">
        <w:rPr>
          <w:rtl w:val="0"/>
        </w:rPr>
      </w:r>
    </w:p>
    <w:p w:rsidR="00000000" w:rsidDel="00000000" w:rsidP="00000000" w:rsidRDefault="00000000" w:rsidRPr="00000000" w14:paraId="0000002F">
      <w:pPr>
        <w:rPr>
          <w:rFonts w:ascii="Helvetica Neue" w:cs="Helvetica Neue" w:eastAsia="Helvetica Neue" w:hAnsi="Helvetica Neue"/>
          <w:color w:val="222222"/>
          <w:sz w:val="21"/>
          <w:szCs w:val="21"/>
        </w:rPr>
      </w:pPr>
      <w:r w:rsidDel="00000000" w:rsidR="00000000" w:rsidRPr="00000000">
        <w:rPr>
          <w:rtl w:val="0"/>
        </w:rPr>
      </w:r>
    </w:p>
    <w:p w:rsidR="00000000" w:rsidDel="00000000" w:rsidP="00000000" w:rsidRDefault="00000000" w:rsidRPr="00000000" w14:paraId="00000030">
      <w:pPr>
        <w:shd w:fill="ffffff" w:val="clear"/>
        <w:spacing w:after="0" w:line="360" w:lineRule="auto"/>
        <w:jc w:val="both"/>
        <w:rPr>
          <w:rFonts w:ascii="Helvetica Neue" w:cs="Helvetica Neue" w:eastAsia="Helvetica Neue" w:hAnsi="Helvetica Neue"/>
          <w:color w:val="222222"/>
          <w:sz w:val="21"/>
          <w:szCs w:val="21"/>
        </w:rPr>
      </w:pPr>
      <w:r w:rsidDel="00000000" w:rsidR="00000000" w:rsidRPr="00000000">
        <w:rPr>
          <w:rtl w:val="0"/>
        </w:rPr>
      </w:r>
    </w:p>
    <w:p w:rsidR="00000000" w:rsidDel="00000000" w:rsidP="00000000" w:rsidRDefault="00000000" w:rsidRPr="00000000" w14:paraId="00000031">
      <w:pPr>
        <w:shd w:fill="ffffff" w:val="clear"/>
        <w:spacing w:after="0" w:line="360" w:lineRule="auto"/>
        <w:jc w:val="both"/>
        <w:rPr>
          <w:rFonts w:ascii="Helvetica Neue" w:cs="Helvetica Neue" w:eastAsia="Helvetica Neue" w:hAnsi="Helvetica Neue"/>
          <w:color w:val="222222"/>
          <w:highlight w:val="white"/>
        </w:rPr>
      </w:pPr>
      <w:hyperlink r:id="rId17">
        <w:r w:rsidDel="00000000" w:rsidR="00000000" w:rsidRPr="00000000">
          <w:rPr>
            <w:rFonts w:ascii="Helvetica Neue" w:cs="Helvetica Neue" w:eastAsia="Helvetica Neue" w:hAnsi="Helvetica Neue"/>
            <w:b w:val="1"/>
            <w:color w:val="1155cc"/>
            <w:u w:val="single"/>
            <w:rtl w:val="0"/>
          </w:rPr>
          <w:t xml:space="preserve">PROGRAMME</w:t>
        </w:r>
      </w:hyperlink>
      <w:r w:rsidDel="00000000" w:rsidR="00000000" w:rsidRPr="00000000">
        <w:rPr>
          <w:rFonts w:ascii="Helvetica Neue" w:cs="Helvetica Neue" w:eastAsia="Helvetica Neue" w:hAnsi="Helvetica Neue"/>
          <w:b w:val="1"/>
          <w:color w:val="222222"/>
          <w:rtl w:val="0"/>
        </w:rPr>
        <w:t xml:space="preserve"> and highlights</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color w:val="222222"/>
          <w:highlight w:val="whit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32 chamber music concerts</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2 choral concerts</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1 sung mass</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1 jazz concert</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1 fado concert</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concerts and open rehearsals for young audiences and children</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art exhibitions and other parallel events</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guided tours</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Programming in emblematic sites of the region, including the Roman Ruins of Ammaia and Marvão Castle – both classified as National Monuments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shd w:fill="auto" w:val="clear"/>
          <w:vertAlign w:val="baseline"/>
        </w:rPr>
      </w:pPr>
      <w:r w:rsidDel="00000000" w:rsidR="00000000" w:rsidRPr="00000000">
        <w:rPr>
          <w:rFonts w:ascii="Helvetica Neue" w:cs="Helvetica Neue" w:eastAsia="Helvetica Neue" w:hAnsi="Helvetica Neue"/>
          <w:rtl w:val="0"/>
        </w:rPr>
        <w:t xml:space="preserve">A </w:t>
      </w:r>
      <w:r w:rsidDel="00000000" w:rsidR="00000000" w:rsidRPr="00000000">
        <w:rPr>
          <w:rFonts w:ascii="Helvetica Neue" w:cs="Helvetica Neue" w:eastAsia="Helvetica Neue" w:hAnsi="Helvetica Neue"/>
          <w:b w:val="1"/>
          <w:rtl w:val="0"/>
        </w:rPr>
        <w:t xml:space="preserve">diverse and eclectic programme</w:t>
      </w:r>
      <w:r w:rsidDel="00000000" w:rsidR="00000000" w:rsidRPr="00000000">
        <w:rPr>
          <w:rFonts w:ascii="Helvetica Neue" w:cs="Helvetica Neue" w:eastAsia="Helvetica Neue" w:hAnsi="Helvetica Neue"/>
          <w:rtl w:val="0"/>
        </w:rPr>
        <w:t xml:space="preserve">, spanning several styles and periods: Renaissance, Baroque, Classical, Romantic, Contemporary music, Fado and Jazz</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shd w:fill="auto" w:val="clear"/>
          <w:vertAlign w:val="baseline"/>
        </w:rPr>
      </w:pPr>
      <w:r w:rsidDel="00000000" w:rsidR="00000000" w:rsidRPr="00000000">
        <w:rPr>
          <w:rFonts w:ascii="Helvetica Neue" w:cs="Helvetica Neue" w:eastAsia="Helvetica Neue" w:hAnsi="Helvetica Neue"/>
          <w:rtl w:val="0"/>
        </w:rPr>
        <w:t xml:space="preserve">Featuring hundreds of artists from around the world</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shd w:fill="auto" w:val="clear"/>
          <w:vertAlign w:val="baseline"/>
        </w:rPr>
      </w:pPr>
      <w:r w:rsidDel="00000000" w:rsidR="00000000" w:rsidRPr="00000000">
        <w:rPr>
          <w:rFonts w:ascii="Helvetica Neue" w:cs="Helvetica Neue" w:eastAsia="Helvetica Neue" w:hAnsi="Helvetica Neue"/>
          <w:rtl w:val="0"/>
        </w:rPr>
        <w:t xml:space="preserve">Strong participation by Portuguese artists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shd w:fill="auto" w:val="clear"/>
          <w:vertAlign w:val="baseline"/>
        </w:rPr>
      </w:pPr>
      <w:r w:rsidDel="00000000" w:rsidR="00000000" w:rsidRPr="00000000">
        <w:rPr>
          <w:rFonts w:ascii="Helvetica Neue" w:cs="Helvetica Neue" w:eastAsia="Helvetica Neue" w:hAnsi="Helvetica Neue"/>
          <w:rtl w:val="0"/>
        </w:rPr>
        <w:t xml:space="preserve">Participatory project of the Marvão Festival Chorus, bringing together professional singers and high-level amateurs of various ages and nationalities, culminating in a public final concert</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rtl w:val="0"/>
        </w:rPr>
        <w:t xml:space="preserve">SOME CONFIRMED ARTISTS</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rtl w:val="0"/>
        </w:rPr>
        <w:t xml:space="preserve">Aaron Pilsan, Adrien La Marca, António Saiote, Bruno Philippe, Christoph Poppen, Christoph Prégardien, Clara-Jumi Kang, Horácio Ferreira, Julian Prégardien, Juliane Banse, Maat Saxophone Quartet, Malion Quartett, Maria João &amp; Mário Laginha, Officium Ensemble, Pavel Kolesnikov, Quatuor Arod, Silke Avenhaus, Sunhae Im, Sunwook Kim, Tae-Hyung Kim, Teresa Sales Rebordão… </w:t>
      </w:r>
      <w:r w:rsidDel="00000000" w:rsidR="00000000" w:rsidRPr="00000000">
        <w:rPr>
          <w:rFonts w:ascii="Helvetica Neue" w:cs="Helvetica Neue" w:eastAsia="Helvetica Neue" w:hAnsi="Helvetica Neue"/>
          <w:b w:val="1"/>
          <w:rtl w:val="0"/>
        </w:rPr>
        <w:t xml:space="preserve">AMONG MANY OTHERS</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7">
      <w:pPr>
        <w:spacing w:after="0" w:line="360" w:lineRule="auto"/>
        <w:jc w:val="both"/>
        <w:rPr>
          <w:rFonts w:ascii="Helvetica Neue" w:cs="Helvetica Neue" w:eastAsia="Helvetica Neue" w:hAnsi="Helvetica Neue"/>
        </w:rPr>
      </w:pPr>
      <w:hyperlink r:id="rId18">
        <w:r w:rsidDel="00000000" w:rsidR="00000000" w:rsidRPr="00000000">
          <w:rPr>
            <w:rFonts w:ascii="Helvetica Neue" w:cs="Helvetica Neue" w:eastAsia="Helvetica Neue" w:hAnsi="Helvetica Neue"/>
            <w:b w:val="1"/>
            <w:color w:val="1155cc"/>
            <w:u w:val="single"/>
            <w:rtl w:val="0"/>
          </w:rPr>
          <w:t xml:space="preserve">TICKETS</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PT Sans" w:cs="PT Sans" w:eastAsia="PT Sans" w:hAnsi="PT Sans"/>
          <w:rtl w:val="0"/>
        </w:rPr>
        <w:t xml:space="preserve">Tickets from €25.00 (50% discount for permanent residents of the municipality of Marvão)</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84"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spacing w:after="0" w:line="36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FIGURES</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color w:val="222222"/>
          <w:highlight w:val="white"/>
          <w:rtl w:val="0"/>
        </w:rPr>
        <w:t xml:space="preserve">Approximately 15,000 visitors expected from Portugal and around the world</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color w:val="222222"/>
          <w:highlight w:val="white"/>
          <w:rtl w:val="0"/>
        </w:rPr>
        <w:t xml:space="preserve">Nearly 40 concerts and other events over 10 days</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color w:val="222222"/>
          <w:highlight w:val="white"/>
          <w:rtl w:val="0"/>
        </w:rPr>
        <w:t xml:space="preserve">Around 25% of the events are free to attend and participate in</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color w:val="222222"/>
          <w:highlight w:val="white"/>
          <w:rtl w:val="0"/>
        </w:rPr>
        <w:t xml:space="preserve">More than </w:t>
      </w:r>
      <w:hyperlink r:id="rId19">
        <w:r w:rsidDel="00000000" w:rsidR="00000000" w:rsidRPr="00000000">
          <w:rPr>
            <w:rFonts w:ascii="Helvetica Neue" w:cs="Helvetica Neue" w:eastAsia="Helvetica Neue" w:hAnsi="Helvetica Neue"/>
            <w:color w:val="1155cc"/>
            <w:highlight w:val="white"/>
            <w:u w:val="single"/>
            <w:rtl w:val="0"/>
          </w:rPr>
          <w:t xml:space="preserve">60 institutional partners</w:t>
        </w:r>
      </w:hyperlink>
      <w:r w:rsidDel="00000000" w:rsidR="00000000" w:rsidRPr="00000000">
        <w:rPr>
          <w:rFonts w:ascii="Helvetica Neue" w:cs="Helvetica Neue" w:eastAsia="Helvetica Neue" w:hAnsi="Helvetica Neue"/>
          <w:color w:val="222222"/>
          <w:highlight w:val="white"/>
          <w:rtl w:val="0"/>
        </w:rPr>
        <w:t xml:space="preserve">, both Portuguese and international, supporting this edition</w:t>
      </w:r>
      <w:r w:rsidDel="00000000" w:rsidR="00000000" w:rsidRPr="00000000">
        <w:rPr>
          <w:rtl w:val="0"/>
        </w:rPr>
      </w:r>
    </w:p>
    <w:p w:rsidR="00000000" w:rsidDel="00000000" w:rsidP="00000000" w:rsidRDefault="00000000" w:rsidRPr="00000000" w14:paraId="0000004F">
      <w:pPr>
        <w:spacing w:after="0" w:line="36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0">
      <w:pPr>
        <w:spacing w:after="0" w:line="36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ADDITIONAL INFORMATION</w:t>
      </w:r>
    </w:p>
    <w:p w:rsidR="00000000" w:rsidDel="00000000" w:rsidP="00000000" w:rsidRDefault="00000000" w:rsidRPr="00000000" w14:paraId="00000051">
      <w:pPr>
        <w:spacing w:after="0" w:line="36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284" w:right="0" w:hanging="360"/>
        <w:jc w:val="both"/>
        <w:rPr>
          <w:rFonts w:ascii="Helvetica Neue" w:cs="Helvetica Neue" w:eastAsia="Helvetica Neue" w:hAnsi="Helvetica Neue"/>
          <w:b w:val="0"/>
          <w:i w:val="0"/>
          <w:smallCaps w:val="0"/>
          <w:strike w:val="0"/>
          <w:color w:val="222222"/>
          <w:sz w:val="24"/>
          <w:szCs w:val="24"/>
          <w:u w:val="none"/>
          <w:shd w:fill="auto" w:val="clear"/>
          <w:vertAlign w:val="baseline"/>
        </w:rPr>
      </w:pPr>
      <w:r w:rsidDel="00000000" w:rsidR="00000000" w:rsidRPr="00000000">
        <w:rPr>
          <w:rFonts w:ascii="Helvetica Neue" w:cs="Helvetica Neue" w:eastAsia="Helvetica Neue" w:hAnsi="Helvetica Neue"/>
          <w:color w:val="222222"/>
          <w:rtl w:val="0"/>
        </w:rPr>
        <w:t xml:space="preserve">Mobile app available for </w:t>
      </w:r>
      <w:hyperlink r:id="rId20">
        <w:r w:rsidDel="00000000" w:rsidR="00000000" w:rsidRPr="00000000">
          <w:rPr>
            <w:rFonts w:ascii="Helvetica Neue" w:cs="Helvetica Neue" w:eastAsia="Helvetica Neue" w:hAnsi="Helvetica Neue"/>
            <w:color w:val="1155cc"/>
            <w:u w:val="single"/>
            <w:rtl w:val="0"/>
          </w:rPr>
          <w:t xml:space="preserve">Android</w:t>
        </w:r>
      </w:hyperlink>
      <w:r w:rsidDel="00000000" w:rsidR="00000000" w:rsidRPr="00000000">
        <w:rPr>
          <w:rFonts w:ascii="Helvetica Neue" w:cs="Helvetica Neue" w:eastAsia="Helvetica Neue" w:hAnsi="Helvetica Neue"/>
          <w:color w:val="222222"/>
          <w:rtl w:val="0"/>
        </w:rPr>
        <w:t xml:space="preserve"> and </w:t>
      </w:r>
      <w:hyperlink r:id="rId21">
        <w:r w:rsidDel="00000000" w:rsidR="00000000" w:rsidRPr="00000000">
          <w:rPr>
            <w:rFonts w:ascii="Helvetica Neue" w:cs="Helvetica Neue" w:eastAsia="Helvetica Neue" w:hAnsi="Helvetica Neue"/>
            <w:color w:val="1155cc"/>
            <w:u w:val="single"/>
            <w:rtl w:val="0"/>
          </w:rPr>
          <w:t xml:space="preserve">iOS</w:t>
        </w:r>
      </w:hyperlink>
      <w:r w:rsidDel="00000000" w:rsidR="00000000" w:rsidRPr="00000000">
        <w:rPr>
          <w:rFonts w:ascii="Helvetica Neue" w:cs="Helvetica Neue" w:eastAsia="Helvetica Neue" w:hAnsi="Helvetica Neue"/>
          <w:color w:val="222222"/>
          <w:rtl w:val="0"/>
        </w:rPr>
        <w:t xml:space="preserve"> with the full programme, information, and useful features, including accommodation details</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284" w:right="0" w:hanging="360"/>
        <w:jc w:val="both"/>
        <w:rPr>
          <w:rFonts w:ascii="Helvetica Neue" w:cs="Helvetica Neue" w:eastAsia="Helvetica Neue" w:hAnsi="Helvetica Neue"/>
          <w:b w:val="0"/>
          <w:i w:val="0"/>
          <w:smallCaps w:val="0"/>
          <w:strike w:val="0"/>
          <w:color w:val="222222"/>
          <w:sz w:val="24"/>
          <w:szCs w:val="24"/>
          <w:u w:val="none"/>
          <w:shd w:fill="auto" w:val="clear"/>
          <w:vertAlign w:val="baseline"/>
        </w:rPr>
      </w:pPr>
      <w:r w:rsidDel="00000000" w:rsidR="00000000" w:rsidRPr="00000000">
        <w:rPr>
          <w:rFonts w:ascii="Helvetica Neue" w:cs="Helvetica Neue" w:eastAsia="Helvetica Neue" w:hAnsi="Helvetica Neue"/>
          <w:color w:val="222222"/>
          <w:rtl w:val="0"/>
        </w:rPr>
        <w:t xml:space="preserve">Tickets available at </w:t>
      </w:r>
      <w:hyperlink r:id="rId22">
        <w:r w:rsidDel="00000000" w:rsidR="00000000" w:rsidRPr="00000000">
          <w:rPr>
            <w:rFonts w:ascii="Helvetica Neue" w:cs="Helvetica Neue" w:eastAsia="Helvetica Neue" w:hAnsi="Helvetica Neue"/>
            <w:color w:val="1155cc"/>
            <w:u w:val="single"/>
            <w:rtl w:val="0"/>
          </w:rPr>
          <w:t xml:space="preserve">Ticketline.pt</w:t>
        </w:r>
      </w:hyperlink>
      <w:r w:rsidDel="00000000" w:rsidR="00000000" w:rsidRPr="00000000">
        <w:rPr>
          <w:rFonts w:ascii="Helvetica Neue" w:cs="Helvetica Neue" w:eastAsia="Helvetica Neue" w:hAnsi="Helvetica Neue"/>
          <w:color w:val="222222"/>
          <w:rtl w:val="0"/>
        </w:rPr>
        <w:t xml:space="preserve"> and partner outlets, including Worten and Fnac stores.</w:t>
      </w:r>
      <w:r w:rsidDel="00000000" w:rsidR="00000000" w:rsidRPr="00000000">
        <w:rPr>
          <w:rFonts w:ascii="Helvetica Neue" w:cs="Helvetica Neue" w:eastAsia="Helvetica Neue" w:hAnsi="Helvetica Neue"/>
          <w:b w:val="0"/>
          <w:i w:val="0"/>
          <w:smallCaps w:val="0"/>
          <w:strike w:val="0"/>
          <w:color w:val="222222"/>
          <w:sz w:val="24"/>
          <w:szCs w:val="24"/>
          <w:u w:val="none"/>
          <w:shd w:fill="auto" w:val="clear"/>
          <w:vertAlign w:val="baseline"/>
          <w:rtl w:val="0"/>
        </w:rPr>
        <w:t xml:space="preserve"> </w:t>
      </w:r>
      <w:r w:rsidDel="00000000" w:rsidR="00000000" w:rsidRPr="00000000">
        <w:rPr>
          <w:rFonts w:ascii="Helvetica Neue" w:cs="Helvetica Neue" w:eastAsia="Helvetica Neue" w:hAnsi="Helvetica Neue"/>
          <w:color w:val="222222"/>
          <w:rtl w:val="0"/>
        </w:rPr>
        <w:t xml:space="preserve">Limited capacity: early purchase of valid tickets is recommended</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284" w:right="0" w:hanging="360"/>
        <w:jc w:val="both"/>
        <w:rPr>
          <w:rFonts w:ascii="Helvetica Neue" w:cs="Helvetica Neue" w:eastAsia="Helvetica Neue" w:hAnsi="Helvetica Neue"/>
          <w:b w:val="0"/>
          <w:i w:val="0"/>
          <w:smallCaps w:val="0"/>
          <w:strike w:val="0"/>
          <w:color w:val="222222"/>
          <w:sz w:val="24"/>
          <w:szCs w:val="24"/>
          <w:u w:val="none"/>
          <w:shd w:fill="auto" w:val="clear"/>
          <w:vertAlign w:val="baseline"/>
        </w:rPr>
      </w:pPr>
      <w:r w:rsidDel="00000000" w:rsidR="00000000" w:rsidRPr="00000000">
        <w:rPr>
          <w:rFonts w:ascii="Helvetica Neue" w:cs="Helvetica Neue" w:eastAsia="Helvetica Neue" w:hAnsi="Helvetica Neue"/>
          <w:color w:val="222222"/>
          <w:rtl w:val="0"/>
        </w:rPr>
        <w:t xml:space="preserve">Press accreditations available at</w:t>
      </w:r>
      <w:r w:rsidDel="00000000" w:rsidR="00000000" w:rsidRPr="00000000">
        <w:rPr>
          <w:rFonts w:ascii="Helvetica Neue" w:cs="Helvetica Neue" w:eastAsia="Helvetica Neue" w:hAnsi="Helvetica Neue"/>
          <w:b w:val="0"/>
          <w:i w:val="0"/>
          <w:smallCaps w:val="0"/>
          <w:strike w:val="0"/>
          <w:color w:val="222222"/>
          <w:sz w:val="24"/>
          <w:szCs w:val="24"/>
          <w:u w:val="none"/>
          <w:shd w:fill="auto" w:val="clear"/>
          <w:vertAlign w:val="baseline"/>
          <w:rtl w:val="0"/>
        </w:rPr>
        <w:t xml:space="preserve">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pPr>
      <w:hyperlink r:id="rId23">
        <w:r w:rsidDel="00000000" w:rsidR="00000000" w:rsidRPr="00000000">
          <w:rPr>
            <w:rFonts w:ascii="Helvetica Neue" w:cs="Helvetica Neue" w:eastAsia="Helvetica Neue" w:hAnsi="Helvetica Neue"/>
            <w:color w:val="1155cc"/>
            <w:u w:val="single"/>
            <w:rtl w:val="0"/>
          </w:rPr>
          <w:t xml:space="preserve">https://marvaomusic.com/en/press-accreditation/</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Helvetica Neue" w:cs="Helvetica Neue" w:eastAsia="Helvetica Neue" w:hAnsi="Helvetica Neue"/>
          <w:color w:val="222222"/>
        </w:rPr>
      </w:pPr>
      <w:hyperlink r:id="rId24">
        <w:r w:rsidDel="00000000" w:rsidR="00000000" w:rsidRPr="00000000">
          <w:rPr>
            <w:rFonts w:ascii="Helvetica Neue" w:cs="Helvetica Neue" w:eastAsia="Helvetica Neue" w:hAnsi="Helvetica Neue"/>
            <w:b w:val="1"/>
            <w:color w:val="1155cc"/>
            <w:u w:val="single"/>
            <w:rtl w:val="0"/>
          </w:rPr>
          <w:t xml:space="preserve">PRESS PHOTOS</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tl w:val="0"/>
        </w:rPr>
        <w:t xml:space="preserve">- Free to use. Credits: ©FIMM / Paulo Gouveia &amp; Estela Álvarez Ruiz</w:t>
        <w:br w:type="textWrapping"/>
        <w:t xml:space="preserve"> Access and download </w:t>
      </w:r>
      <w:hyperlink r:id="rId25">
        <w:r w:rsidDel="00000000" w:rsidR="00000000" w:rsidRPr="00000000">
          <w:rPr>
            <w:rFonts w:ascii="Helvetica Neue" w:cs="Helvetica Neue" w:eastAsia="Helvetica Neue" w:hAnsi="Helvetica Neue"/>
            <w:color w:val="1155cc"/>
            <w:u w:val="single"/>
            <w:rtl w:val="0"/>
          </w:rPr>
          <w:t xml:space="preserve">HERE</w:t>
        </w:r>
      </w:hyperlink>
      <w:r w:rsidDel="00000000" w:rsidR="00000000" w:rsidRPr="00000000">
        <w:rPr>
          <w:rFonts w:ascii="Helvetica Neue" w:cs="Helvetica Neue" w:eastAsia="Helvetica Neue" w:hAnsi="Helvetica Neue"/>
          <w:color w:val="222222"/>
          <w:rtl w:val="0"/>
        </w:rPr>
        <w:t xml:space="preserve">.</w:t>
        <w:br w:type="textWrapping"/>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284" w:right="0" w:firstLine="0"/>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5A">
      <w:pPr>
        <w:spacing w:after="0" w:line="36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PRINCIPAL SPONSORS</w:t>
      </w:r>
    </w:p>
    <w:p w:rsidR="00000000" w:rsidDel="00000000" w:rsidP="00000000" w:rsidRDefault="00000000" w:rsidRPr="00000000" w14:paraId="0000005B">
      <w:pPr>
        <w:spacing w:after="0" w:line="36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Anja Fichte Stiftung, BPI | Fundação ”la Caixa”</w:t>
      </w:r>
    </w:p>
    <w:p w:rsidR="00000000" w:rsidDel="00000000" w:rsidP="00000000" w:rsidRDefault="00000000" w:rsidRPr="00000000" w14:paraId="0000005C">
      <w:pPr>
        <w:spacing w:after="0" w:line="36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D">
      <w:pPr>
        <w:spacing w:after="0" w:line="36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SUPPORTING SPONSORS</w:t>
      </w:r>
    </w:p>
    <w:p w:rsidR="00000000" w:rsidDel="00000000" w:rsidP="00000000" w:rsidRDefault="00000000" w:rsidRPr="00000000" w14:paraId="0000005E">
      <w:pPr>
        <w:spacing w:after="0" w:line="36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bp Portugal, Stone Capital</w:t>
      </w:r>
    </w:p>
    <w:p w:rsidR="00000000" w:rsidDel="00000000" w:rsidP="00000000" w:rsidRDefault="00000000" w:rsidRPr="00000000" w14:paraId="0000005F">
      <w:pPr>
        <w:spacing w:after="0" w:line="36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0">
      <w:pPr>
        <w:spacing w:after="0" w:line="36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OTHER SPONSORS AND SUPPORTERS</w:t>
      </w:r>
    </w:p>
    <w:p w:rsidR="00000000" w:rsidDel="00000000" w:rsidP="00000000" w:rsidRDefault="00000000" w:rsidRPr="00000000" w14:paraId="00000061">
      <w:pPr>
        <w:spacing w:after="0" w:line="36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A MatosCar, VOLVO Portugal, Delta, Super Bock Group</w:t>
      </w:r>
    </w:p>
    <w:p w:rsidR="00000000" w:rsidDel="00000000" w:rsidP="00000000" w:rsidRDefault="00000000" w:rsidRPr="00000000" w14:paraId="00000062">
      <w:pPr>
        <w:spacing w:after="0" w:line="36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3">
      <w:pPr>
        <w:spacing w:after="0" w:line="36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PROMOTERS</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284" w:right="0" w:hanging="360"/>
        <w:jc w:val="both"/>
        <w:rPr>
          <w:rFonts w:ascii="Helvetica Neue" w:cs="Helvetica Neue" w:eastAsia="Helvetica Neue" w:hAnsi="Helvetica Neue"/>
          <w:b w:val="0"/>
          <w:i w:val="0"/>
          <w:smallCaps w:val="0"/>
          <w:strike w:val="0"/>
          <w:color w:val="222222"/>
          <w:sz w:val="24"/>
          <w:szCs w:val="24"/>
          <w:u w:val="none"/>
          <w:shd w:fill="auto" w:val="clear"/>
          <w:vertAlign w:val="baseline"/>
        </w:rPr>
      </w:pPr>
      <w:r w:rsidDel="00000000" w:rsidR="00000000" w:rsidRPr="00000000">
        <w:rPr>
          <w:rFonts w:ascii="Helvetica Neue" w:cs="Helvetica Neue" w:eastAsia="Helvetica Neue" w:hAnsi="Helvetica Neue"/>
          <w:color w:val="222222"/>
          <w:rtl w:val="0"/>
        </w:rPr>
        <w:t xml:space="preserve">Under the High Patronage of His Excellency the President of the Republic</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284" w:right="0" w:hanging="360"/>
        <w:jc w:val="both"/>
        <w:rPr>
          <w:rFonts w:ascii="Helvetica Neue" w:cs="Helvetica Neue" w:eastAsia="Helvetica Neue" w:hAnsi="Helvetica Neue"/>
          <w:b w:val="0"/>
          <w:i w:val="0"/>
          <w:smallCaps w:val="0"/>
          <w:strike w:val="0"/>
          <w:color w:val="222222"/>
          <w:sz w:val="24"/>
          <w:szCs w:val="24"/>
          <w:u w:val="none"/>
          <w:shd w:fill="auto" w:val="clear"/>
          <w:vertAlign w:val="baseline"/>
        </w:rPr>
      </w:pPr>
      <w:r w:rsidDel="00000000" w:rsidR="00000000" w:rsidRPr="00000000">
        <w:rPr>
          <w:rFonts w:ascii="Helvetica Neue" w:cs="Helvetica Neue" w:eastAsia="Helvetica Neue" w:hAnsi="Helvetica Neue"/>
          <w:color w:val="222222"/>
          <w:rtl w:val="0"/>
        </w:rPr>
        <w:t xml:space="preserve">Marvão Municipality</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284" w:right="0" w:hanging="360"/>
        <w:jc w:val="both"/>
        <w:rPr>
          <w:rFonts w:ascii="Helvetica Neue" w:cs="Helvetica Neue" w:eastAsia="Helvetica Neue" w:hAnsi="Helvetica Neue"/>
          <w:b w:val="0"/>
          <w:i w:val="0"/>
          <w:smallCaps w:val="0"/>
          <w:strike w:val="0"/>
          <w:color w:val="222222"/>
          <w:sz w:val="24"/>
          <w:szCs w:val="24"/>
          <w:u w:val="none"/>
          <w:shd w:fill="auto" w:val="clear"/>
          <w:vertAlign w:val="baseline"/>
        </w:rPr>
      </w:pPr>
      <w:r w:rsidDel="00000000" w:rsidR="00000000" w:rsidRPr="00000000">
        <w:rPr>
          <w:rFonts w:ascii="Helvetica Neue" w:cs="Helvetica Neue" w:eastAsia="Helvetica Neue" w:hAnsi="Helvetica Neue"/>
          <w:color w:val="222222"/>
          <w:rtl w:val="0"/>
        </w:rPr>
        <w:t xml:space="preserve">ARPTA – Alentejo Regional Agency for Tourism Promotion</w:t>
      </w:r>
    </w:p>
    <w:p w:rsidR="00000000" w:rsidDel="00000000" w:rsidP="00000000" w:rsidRDefault="00000000" w:rsidRPr="00000000" w14:paraId="00000067">
      <w:pPr>
        <w:spacing w:after="0" w:line="36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8">
      <w:pPr>
        <w:spacing w:after="0" w:line="36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9">
      <w:pPr>
        <w:spacing w:after="0" w:line="36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A">
      <w:pPr>
        <w:spacing w:after="0" w:line="36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B">
      <w:pPr>
        <w:spacing w:after="0" w:line="36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OTHER HIGHLIGHTS OF THIS ANNUAL FESTIVAL</w:t>
      </w:r>
      <w:r w:rsidDel="00000000" w:rsidR="00000000" w:rsidRPr="00000000">
        <w:rPr>
          <w:rtl w:val="0"/>
        </w:rPr>
      </w:r>
    </w:p>
    <w:p w:rsidR="00000000" w:rsidDel="00000000" w:rsidP="00000000" w:rsidRDefault="00000000" w:rsidRPr="00000000" w14:paraId="0000006C">
      <w:pPr>
        <w:spacing w:after="0" w:line="36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284" w:right="0" w:hanging="360"/>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color w:val="222222"/>
          <w:rtl w:val="0"/>
        </w:rPr>
        <w:t xml:space="preserve">Organised by the Marvão Music Association, officially recognised as a Public Utility Entity</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284" w:right="0" w:hanging="360"/>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color w:val="222222"/>
          <w:rtl w:val="0"/>
        </w:rPr>
        <w:t xml:space="preserve">Winner of the BEST EVENT award (2017) and Honourable Mention (2018) at the Alentejo and Ribatejo Tourism Awards</w:t>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284" w:right="0" w:hanging="360"/>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color w:val="222222"/>
          <w:rtl w:val="0"/>
        </w:rPr>
        <w:t xml:space="preserve">Winner of the MOST INITIATIVE category (public vote) at the </w:t>
      </w:r>
      <w:r w:rsidDel="00000000" w:rsidR="00000000" w:rsidRPr="00000000">
        <w:rPr>
          <w:rFonts w:ascii="Helvetica Neue" w:cs="Helvetica Neue" w:eastAsia="Helvetica Neue" w:hAnsi="Helvetica Neue"/>
          <w:color w:val="222222"/>
          <w:rtl w:val="0"/>
        </w:rPr>
        <w:t xml:space="preserve">Mais Alentejo</w:t>
      </w:r>
      <w:r w:rsidDel="00000000" w:rsidR="00000000" w:rsidRPr="00000000">
        <w:rPr>
          <w:rFonts w:ascii="Helvetica Neue" w:cs="Helvetica Neue" w:eastAsia="Helvetica Neue" w:hAnsi="Helvetica Neue"/>
          <w:color w:val="222222"/>
          <w:rtl w:val="0"/>
        </w:rPr>
        <w:t xml:space="preserve"> magazine gala (2018)</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284" w:right="0" w:hanging="360"/>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color w:val="222222"/>
          <w:rtl w:val="0"/>
        </w:rPr>
        <w:t xml:space="preserve">Awarded the EFFE Label (Remarkable Arts Festival / Europe for Festivals, Festivals for Europe) for 2019–20, 2022–23 and 2024–25 – a European mark of quality for outstanding arts festivals, recognising artistic commitment, community involvement and international outreach</w:t>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284" w:right="0" w:hanging="360"/>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color w:val="222222"/>
          <w:rtl w:val="0"/>
        </w:rPr>
        <w:t xml:space="preserve">Nominated in various public vote categories at the Iberian Festival Awards since 2019, including Best Tourism Promotion, Best Small Festival, and Best Video Coverage, among others.</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right="0"/>
        <w:jc w:val="both"/>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right="0"/>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color w:val="222222"/>
        </w:rPr>
        <w:drawing>
          <wp:inline distB="114300" distT="114300" distL="114300" distR="114300">
            <wp:extent cx="5759140" cy="1206500"/>
            <wp:effectExtent b="0" l="0" r="0" t="0"/>
            <wp:docPr id="3"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575914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hd w:fill="ffffff" w:val="clear"/>
        <w:spacing w:after="0" w:line="360" w:lineRule="auto"/>
        <w:jc w:val="both"/>
        <w:rPr>
          <w:rFonts w:ascii="Helvetica Neue" w:cs="Helvetica Neue" w:eastAsia="Helvetica Neue" w:hAnsi="Helvetica Neue"/>
          <w:b w:val="1"/>
          <w:color w:val="222222"/>
          <w:u w:val="single"/>
        </w:rPr>
      </w:pPr>
      <w:r w:rsidDel="00000000" w:rsidR="00000000" w:rsidRPr="00000000">
        <w:rPr>
          <w:rtl w:val="0"/>
        </w:rPr>
      </w:r>
    </w:p>
    <w:p w:rsidR="00000000" w:rsidDel="00000000" w:rsidP="00000000" w:rsidRDefault="00000000" w:rsidRPr="00000000" w14:paraId="00000075">
      <w:pPr>
        <w:shd w:fill="ffffff" w:val="clear"/>
        <w:spacing w:after="240" w:before="240" w:line="360" w:lineRule="auto"/>
        <w:jc w:val="both"/>
        <w:rPr>
          <w:rFonts w:ascii="Helvetica Neue" w:cs="Helvetica Neue" w:eastAsia="Helvetica Neue" w:hAnsi="Helvetica Neue"/>
          <w:color w:val="222222"/>
        </w:rPr>
      </w:pPr>
      <w:r w:rsidDel="00000000" w:rsidR="00000000" w:rsidRPr="00000000">
        <w:rPr>
          <w:rFonts w:ascii="Helvetica Neue" w:cs="Helvetica Neue" w:eastAsia="Helvetica Neue" w:hAnsi="Helvetica Neue"/>
          <w:b w:val="1"/>
          <w:color w:val="222222"/>
          <w:u w:val="single"/>
          <w:rtl w:val="0"/>
        </w:rPr>
        <w:t xml:space="preserve">SOME FACTS ABOUT THE MARVÃO VILLAGE</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284" w:right="0" w:hanging="360"/>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color w:val="222222"/>
          <w:rtl w:val="0"/>
        </w:rPr>
        <w:t xml:space="preserve">Fewer than 100 permanent residents</w:t>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284" w:right="0" w:hanging="360"/>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color w:val="222222"/>
          <w:rtl w:val="0"/>
        </w:rPr>
        <w:t xml:space="preserve">The highest village in Portugal</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284" w:right="0" w:hanging="360"/>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color w:val="222222"/>
          <w:rtl w:val="0"/>
        </w:rPr>
        <w:t xml:space="preserve">Located at the top of the Serra do Sapoio, at an altitude of 860 metres, within the São Mamede Natural Park</w:t>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284" w:right="0" w:hanging="360"/>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color w:val="222222"/>
          <w:rtl w:val="0"/>
        </w:rPr>
        <w:t xml:space="preserve">Seat of a municipality with around 3,000 inhabitants</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284" w:right="0" w:hanging="360"/>
        <w:jc w:val="both"/>
        <w:rPr>
          <w:rFonts w:ascii="Helvetica Neue" w:cs="Helvetica Neue" w:eastAsia="Helvetica Neue" w:hAnsi="Helvetica Neue"/>
          <w:b w:val="0"/>
        </w:rPr>
      </w:pPr>
      <w:r w:rsidDel="00000000" w:rsidR="00000000" w:rsidRPr="00000000">
        <w:rPr>
          <w:rFonts w:ascii="Helvetica Neue" w:cs="Helvetica Neue" w:eastAsia="Helvetica Neue" w:hAnsi="Helvetica Neue"/>
          <w:color w:val="222222"/>
          <w:rtl w:val="0"/>
        </w:rPr>
        <w:t xml:space="preserve">Situated near the Spanish border, approximately 2.5 hours from Lisbon</w:t>
        <w:br w:type="textWrapping"/>
      </w:r>
      <w:r w:rsidDel="00000000" w:rsidR="00000000" w:rsidRPr="00000000">
        <w:rPr>
          <w:rtl w:val="0"/>
        </w:rPr>
      </w:r>
    </w:p>
    <w:p w:rsidR="00000000" w:rsidDel="00000000" w:rsidP="00000000" w:rsidRDefault="00000000" w:rsidRPr="00000000" w14:paraId="0000007B">
      <w:pPr>
        <w:shd w:fill="ffffff" w:val="clear"/>
        <w:spacing w:after="0" w:line="360" w:lineRule="auto"/>
        <w:jc w:val="both"/>
        <w:rPr>
          <w:rFonts w:ascii="Helvetica Neue" w:cs="Helvetica Neue" w:eastAsia="Helvetica Neue" w:hAnsi="Helvetica Neue"/>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-890587</wp:posOffset>
            </wp:positionH>
            <wp:positionV relativeFrom="paragraph">
              <wp:posOffset>114300</wp:posOffset>
            </wp:positionV>
            <wp:extent cx="7465500" cy="5038725"/>
            <wp:effectExtent b="0" l="0" r="0" t="0"/>
            <wp:wrapTopAndBottom distB="114300" distT="114300"/>
            <wp:docPr id="5" name="image3.jpg"/>
            <a:graphic>
              <a:graphicData uri="http://schemas.openxmlformats.org/drawingml/2006/picture">
                <pic:pic>
                  <pic:nvPicPr>
                    <pic:cNvPr id="0" name="image3.jpg"/>
                    <pic:cNvPicPr preferRelativeResize="0"/>
                  </pic:nvPicPr>
                  <pic:blipFill>
                    <a:blip r:embed="rId27"/>
                    <a:srcRect b="143" l="0" r="0" t="143"/>
                    <a:stretch>
                      <a:fillRect/>
                    </a:stretch>
                  </pic:blipFill>
                  <pic:spPr>
                    <a:xfrm>
                      <a:off x="0" y="0"/>
                      <a:ext cx="7465500" cy="5038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-747712</wp:posOffset>
            </wp:positionH>
            <wp:positionV relativeFrom="paragraph">
              <wp:posOffset>5200650</wp:posOffset>
            </wp:positionV>
            <wp:extent cx="7191443" cy="4689157"/>
            <wp:effectExtent b="0" l="0" r="0" t="0"/>
            <wp:wrapSquare wrapText="bothSides" distB="114300" distT="114300" distL="114300" distR="114300"/>
            <wp:docPr id="7" name="image1.jpg"/>
            <a:graphic>
              <a:graphicData uri="http://schemas.openxmlformats.org/drawingml/2006/picture">
                <pic:pic>
                  <pic:nvPicPr>
                    <pic:cNvPr id="0" name="image1.jpg"/>
                    <pic:cNvPicPr preferRelativeResize="0"/>
                  </pic:nvPicPr>
                  <pic:blipFill>
                    <a:blip r:embed="rId28"/>
                    <a:srcRect b="0" l="21" r="21" t="0"/>
                    <a:stretch>
                      <a:fillRect/>
                    </a:stretch>
                  </pic:blipFill>
                  <pic:spPr>
                    <a:xfrm>
                      <a:off x="0" y="0"/>
                      <a:ext cx="7191443" cy="4689157"/>
                    </a:xfrm>
                    <a:prstGeom prst="rect"/>
                    <a:ln/>
                  </pic:spPr>
                </pic:pic>
              </a:graphicData>
            </a:graphic>
          </wp:anchor>
        </w:drawing>
      </w:r>
    </w:p>
    <w:p w:rsidR="00000000" w:rsidDel="00000000" w:rsidP="00000000" w:rsidRDefault="00000000" w:rsidRPr="00000000" w14:paraId="0000007C">
      <w:pPr>
        <w:jc w:val="lef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7D">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7E">
      <w:pPr>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MORE INFO: </w:t>
      </w:r>
      <w:hyperlink r:id="rId29">
        <w:r w:rsidDel="00000000" w:rsidR="00000000" w:rsidRPr="00000000">
          <w:rPr>
            <w:rFonts w:ascii="Helvetica Neue" w:cs="Helvetica Neue" w:eastAsia="Helvetica Neue" w:hAnsi="Helvetica Neue"/>
            <w:b w:val="1"/>
            <w:color w:val="0000ff"/>
            <w:sz w:val="28"/>
            <w:szCs w:val="28"/>
            <w:u w:val="single"/>
            <w:rtl w:val="0"/>
          </w:rPr>
          <w:t xml:space="preserve">marvaomusic.com</w:t>
        </w:r>
      </w:hyperlink>
      <w:r w:rsidDel="00000000" w:rsidR="00000000" w:rsidRPr="00000000">
        <w:rPr>
          <w:rtl w:val="0"/>
        </w:rPr>
      </w:r>
    </w:p>
    <w:p w:rsidR="00000000" w:rsidDel="00000000" w:rsidP="00000000" w:rsidRDefault="00000000" w:rsidRPr="00000000" w14:paraId="0000007F">
      <w:pPr>
        <w:shd w:fill="ffffff" w:val="clear"/>
        <w:spacing w:after="0" w:line="360" w:lineRule="auto"/>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80">
      <w:pPr>
        <w:shd w:fill="ffffff" w:val="clear"/>
        <w:spacing w:after="0" w:line="360" w:lineRule="auto"/>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81">
      <w:pPr>
        <w:ind w:left="-283.46456692913375" w:right="-152.5984251968498" w:firstLine="0"/>
        <w:jc w:val="center"/>
        <w:rPr>
          <w:rFonts w:ascii="Helvetica Neue" w:cs="Helvetica Neue" w:eastAsia="Helvetica Neue" w:hAnsi="Helvetica Neue"/>
          <w:color w:val="222222"/>
        </w:rPr>
      </w:pPr>
      <w:r w:rsidDel="00000000" w:rsidR="00000000" w:rsidRPr="00000000">
        <w:rPr>
          <w:rFonts w:ascii="Helvetica Neue" w:cs="Helvetica Neue" w:eastAsia="Helvetica Neue" w:hAnsi="Helvetica Neue"/>
          <w:b w:val="1"/>
        </w:rPr>
        <w:drawing>
          <wp:inline distB="114300" distT="114300" distL="114300" distR="114300">
            <wp:extent cx="6367145" cy="1943100"/>
            <wp:effectExtent b="0" l="0" r="0" t="0"/>
            <wp:docPr id="2" name="image2.png"/>
            <a:graphic>
              <a:graphicData uri="http://schemas.openxmlformats.org/drawingml/2006/picture">
                <pic:pic>
                  <pic:nvPicPr>
                    <pic:cNvPr id="0" name="image2.png"/>
                    <pic:cNvPicPr preferRelativeResize="0"/>
                  </pic:nvPicPr>
                  <pic:blipFill>
                    <a:blip r:embed="rId30"/>
                    <a:srcRect b="0" l="493" r="18112" t="0"/>
                    <a:stretch>
                      <a:fillRect/>
                    </a:stretch>
                  </pic:blipFill>
                  <pic:spPr>
                    <a:xfrm>
                      <a:off x="0" y="0"/>
                      <a:ext cx="6367145"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hd w:fill="ffffff" w:val="clear"/>
        <w:spacing w:after="0" w:line="360" w:lineRule="auto"/>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83">
      <w:pPr>
        <w:shd w:fill="ffffff" w:val="clear"/>
        <w:spacing w:after="0" w:line="360" w:lineRule="auto"/>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84">
      <w:pPr>
        <w:shd w:fill="ffffff" w:val="clear"/>
        <w:spacing w:after="0" w:line="360" w:lineRule="auto"/>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85">
      <w:pPr>
        <w:jc w:val="center"/>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86">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7">
      <w:pPr>
        <w:jc w:val="cente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8">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9">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A">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B">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C">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D">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CONTACTS:</w:t>
      </w:r>
    </w:p>
    <w:p w:rsidR="00000000" w:rsidDel="00000000" w:rsidP="00000000" w:rsidRDefault="00000000" w:rsidRPr="00000000" w14:paraId="0000008E">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F">
      <w:pPr>
        <w:rPr>
          <w:rFonts w:ascii="Helvetica Neue" w:cs="Helvetica Neue" w:eastAsia="Helvetica Neue" w:hAnsi="Helvetica Neue"/>
        </w:rPr>
      </w:pPr>
      <w:hyperlink r:id="rId31">
        <w:r w:rsidDel="00000000" w:rsidR="00000000" w:rsidRPr="00000000">
          <w:rPr>
            <w:rFonts w:ascii="Helvetica Neue" w:cs="Helvetica Neue" w:eastAsia="Helvetica Neue" w:hAnsi="Helvetica Neue"/>
            <w:color w:val="1155cc"/>
            <w:u w:val="single"/>
            <w:rtl w:val="0"/>
          </w:rPr>
          <w:t xml:space="preserve">info@marvaomusic.com</w:t>
        </w:r>
      </w:hyperlink>
      <w:r w:rsidDel="00000000" w:rsidR="00000000" w:rsidRPr="00000000">
        <w:rPr>
          <w:rtl w:val="0"/>
        </w:rPr>
      </w:r>
    </w:p>
    <w:p w:rsidR="00000000" w:rsidDel="00000000" w:rsidP="00000000" w:rsidRDefault="00000000" w:rsidRPr="00000000" w14:paraId="00000090">
      <w:pPr>
        <w:rPr>
          <w:rFonts w:ascii="Helvetica Neue" w:cs="Helvetica Neue" w:eastAsia="Helvetica Neue" w:hAnsi="Helvetica Neue"/>
        </w:rPr>
      </w:pPr>
      <w:hyperlink r:id="rId32">
        <w:r w:rsidDel="00000000" w:rsidR="00000000" w:rsidRPr="00000000">
          <w:rPr>
            <w:rFonts w:ascii="Helvetica Neue" w:cs="Helvetica Neue" w:eastAsia="Helvetica Neue" w:hAnsi="Helvetica Neue"/>
            <w:color w:val="1155cc"/>
            <w:u w:val="single"/>
            <w:rtl w:val="0"/>
          </w:rPr>
          <w:t xml:space="preserve">https://marvaomusic.com/en/for-press/</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1000125</wp:posOffset>
                </wp:positionH>
                <wp:positionV relativeFrom="paragraph">
                  <wp:posOffset>561975</wp:posOffset>
                </wp:positionV>
                <wp:extent cx="3384534" cy="509152"/>
                <wp:effectExtent b="0" l="0" r="0" t="0"/>
                <wp:wrapNone/>
                <wp:docPr id="1" name=""/>
                <a:graphic>
                  <a:graphicData uri="http://schemas.microsoft.com/office/word/2010/wordprocessingGroup">
                    <wpg:wgp>
                      <wpg:cNvGrpSpPr/>
                      <wpg:grpSpPr>
                        <a:xfrm>
                          <a:off x="3653725" y="3525400"/>
                          <a:ext cx="3384534" cy="509152"/>
                          <a:chOff x="3653725" y="3525400"/>
                          <a:chExt cx="3384550" cy="509200"/>
                        </a:xfrm>
                      </wpg:grpSpPr>
                      <wpg:grpSp>
                        <wpg:cNvGrpSpPr/>
                        <wpg:grpSpPr>
                          <a:xfrm>
                            <a:off x="3653733" y="3525424"/>
                            <a:ext cx="3384534" cy="509152"/>
                            <a:chOff x="0" y="0"/>
                            <a:chExt cx="4943475" cy="743585"/>
                          </a:xfrm>
                        </wpg:grpSpPr>
                        <wps:wsp>
                          <wps:cNvSpPr/>
                          <wps:cNvPr id="3" name="Shape 3"/>
                          <wps:spPr>
                            <a:xfrm>
                              <a:off x="0" y="0"/>
                              <a:ext cx="4943475" cy="74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33">
                              <a:alphaModFix/>
                            </a:blip>
                            <a:srcRect b="0" l="0" r="0" t="0"/>
                            <a:stretch/>
                          </pic:blipFill>
                          <pic:spPr>
                            <a:xfrm>
                              <a:off x="0" y="0"/>
                              <a:ext cx="1396365" cy="743585"/>
                            </a:xfrm>
                            <a:prstGeom prst="rect">
                              <a:avLst/>
                            </a:prstGeom>
                            <a:noFill/>
                            <a:ln>
                              <a:noFill/>
                            </a:ln>
                          </pic:spPr>
                        </pic:pic>
                        <pic:pic>
                          <pic:nvPicPr>
                            <pic:cNvPr id="5" name="Shape 5"/>
                            <pic:cNvPicPr preferRelativeResize="0"/>
                          </pic:nvPicPr>
                          <pic:blipFill rotWithShape="1">
                            <a:blip r:embed="rId34">
                              <a:alphaModFix/>
                            </a:blip>
                            <a:srcRect b="0" l="0" r="0" t="0"/>
                            <a:stretch/>
                          </pic:blipFill>
                          <pic:spPr>
                            <a:xfrm>
                              <a:off x="3685540" y="73660"/>
                              <a:ext cx="1257935" cy="61150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1000125</wp:posOffset>
                </wp:positionH>
                <wp:positionV relativeFrom="paragraph">
                  <wp:posOffset>561975</wp:posOffset>
                </wp:positionV>
                <wp:extent cx="3384534" cy="509152"/>
                <wp:effectExtent b="0" l="0" r="0" t="0"/>
                <wp:wrapNone/>
                <wp:docPr id="1" name="image6.png"/>
                <a:graphic>
                  <a:graphicData uri="http://schemas.openxmlformats.org/drawingml/2006/picture">
                    <pic:pic>
                      <pic:nvPicPr>
                        <pic:cNvPr id="0" name="image6.png"/>
                        <pic:cNvPicPr preferRelativeResize="0"/>
                      </pic:nvPicPr>
                      <pic:blipFill>
                        <a:blip r:embed="rId35"/>
                        <a:srcRect/>
                        <a:stretch>
                          <a:fillRect/>
                        </a:stretch>
                      </pic:blipFill>
                      <pic:spPr>
                        <a:xfrm>
                          <a:off x="0" y="0"/>
                          <a:ext cx="3384534" cy="509152"/>
                        </a:xfrm>
                        <a:prstGeom prst="rect"/>
                        <a:ln/>
                      </pic:spPr>
                    </pic:pic>
                  </a:graphicData>
                </a:graphic>
              </wp:anchor>
            </w:drawing>
          </mc:Fallback>
        </mc:AlternateContent>
      </w:r>
    </w:p>
    <w:sectPr>
      <w:headerReference r:id="rId36" w:type="default"/>
      <w:footerReference r:id="rId37" w:type="even"/>
      <w:pgSz w:h="16840" w:w="11900" w:orient="portrait"/>
      <w:pgMar w:bottom="1158" w:top="993"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080" w:hanging="360"/>
      </w:pPr>
      <w:rPr>
        <w:rFonts w:ascii="Arial" w:cs="Arial" w:eastAsia="Arial" w:hAnsi="Arial"/>
        <w:b w:val="1"/>
        <w:color w:val="222222"/>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pt-PT"/>
      </w:rPr>
    </w:rPrDefault>
    <w:pPrDefault>
      <w:pPr>
        <w:spacing w:after="20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play.google.com/store/apps/details?id=com.festivall.fimm&amp;hl=en" TargetMode="External"/><Relationship Id="rId22" Type="http://schemas.openxmlformats.org/officeDocument/2006/relationships/hyperlink" Target="https://ticketline.sapo.pt/pesquisa?query=marvao&amp;district=&amp;venue=&amp;category=&amp;from=&amp;to=" TargetMode="External"/><Relationship Id="rId21" Type="http://schemas.openxmlformats.org/officeDocument/2006/relationships/hyperlink" Target="https://apps.apple.com/pt/app/fimm/id1406530328" TargetMode="External"/><Relationship Id="rId24" Type="http://schemas.openxmlformats.org/officeDocument/2006/relationships/hyperlink" Target="https://photos.app.goo.gl/HgAJH1pQuFS6DL1H8" TargetMode="External"/><Relationship Id="rId23" Type="http://schemas.openxmlformats.org/officeDocument/2006/relationships/hyperlink" Target="https://marvaomusic.com/en/press-accredit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inyurl.com/47a29edb" TargetMode="External"/><Relationship Id="rId26" Type="http://schemas.openxmlformats.org/officeDocument/2006/relationships/image" Target="media/image5.png"/><Relationship Id="rId25" Type="http://schemas.openxmlformats.org/officeDocument/2006/relationships/hyperlink" Target="https://photos.app.goo.gl/HgAJH1pQuFS6DL1H8" TargetMode="External"/><Relationship Id="rId28" Type="http://schemas.openxmlformats.org/officeDocument/2006/relationships/image" Target="media/image1.jpg"/><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http://marvaomusic.com/" TargetMode="External"/><Relationship Id="rId7" Type="http://schemas.openxmlformats.org/officeDocument/2006/relationships/hyperlink" Target="https://tinyurl.com/3r69xxcp" TargetMode="External"/><Relationship Id="rId8" Type="http://schemas.openxmlformats.org/officeDocument/2006/relationships/hyperlink" Target="https://tinyurl.com/3hy6pvw2" TargetMode="External"/><Relationship Id="rId31" Type="http://schemas.openxmlformats.org/officeDocument/2006/relationships/hyperlink" Target="mailto:info@marvaomusic.com" TargetMode="External"/><Relationship Id="rId30" Type="http://schemas.openxmlformats.org/officeDocument/2006/relationships/image" Target="media/image2.png"/><Relationship Id="rId11" Type="http://schemas.openxmlformats.org/officeDocument/2006/relationships/hyperlink" Target="http://www.anjafichtestiftung.de/" TargetMode="External"/><Relationship Id="rId33" Type="http://schemas.openxmlformats.org/officeDocument/2006/relationships/image" Target="media/image9.png"/><Relationship Id="rId10" Type="http://schemas.openxmlformats.org/officeDocument/2006/relationships/hyperlink" Target="https://fundacaolacaixa.pt/" TargetMode="External"/><Relationship Id="rId32" Type="http://schemas.openxmlformats.org/officeDocument/2006/relationships/hyperlink" Target="https://marvaomusic.com/en/for-press/" TargetMode="External"/><Relationship Id="rId13" Type="http://schemas.openxmlformats.org/officeDocument/2006/relationships/hyperlink" Target="https://www.bp.com/pt_pt/portugal/home.html" TargetMode="External"/><Relationship Id="rId35" Type="http://schemas.openxmlformats.org/officeDocument/2006/relationships/image" Target="media/image6.png"/><Relationship Id="rId12" Type="http://schemas.openxmlformats.org/officeDocument/2006/relationships/hyperlink" Target="https://www.turismodeportugal.pt/pt/Paginas/homepage.aspx" TargetMode="External"/><Relationship Id="rId34" Type="http://schemas.openxmlformats.org/officeDocument/2006/relationships/image" Target="media/image8.jpg"/><Relationship Id="rId15" Type="http://schemas.openxmlformats.org/officeDocument/2006/relationships/hyperlink" Target="https://marvaomusic.com/en/current-supporters/" TargetMode="External"/><Relationship Id="rId37" Type="http://schemas.openxmlformats.org/officeDocument/2006/relationships/footer" Target="footer1.xml"/><Relationship Id="rId14" Type="http://schemas.openxmlformats.org/officeDocument/2006/relationships/hyperlink" Target="https://www.stonecapital.pt/" TargetMode="External"/><Relationship Id="rId36" Type="http://schemas.openxmlformats.org/officeDocument/2006/relationships/header" Target="header1.xml"/><Relationship Id="rId17" Type="http://schemas.openxmlformats.org/officeDocument/2006/relationships/hyperlink" Target="https://tinyurl.com/3hy6pvw2" TargetMode="External"/><Relationship Id="rId16" Type="http://schemas.openxmlformats.org/officeDocument/2006/relationships/image" Target="media/image7.png"/><Relationship Id="rId19" Type="http://schemas.openxmlformats.org/officeDocument/2006/relationships/hyperlink" Target="https://marvaomusic.com/en/current-supporters/" TargetMode="External"/><Relationship Id="rId18" Type="http://schemas.openxmlformats.org/officeDocument/2006/relationships/hyperlink" Target="https://ticketline.sapo.pt/pesquisa?query=marvao&amp;district=&amp;venue=&amp;category=&amp;from=&amp;t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10" Type="http://schemas.openxmlformats.org/officeDocument/2006/relationships/font" Target="fonts/PTSans-boldItalic.ttf"/><Relationship Id="rId9" Type="http://schemas.openxmlformats.org/officeDocument/2006/relationships/font" Target="fonts/PT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